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83687" w14:textId="77777777" w:rsidR="00152C3D" w:rsidRDefault="00FE1DAB">
      <w:pPr>
        <w:pBdr>
          <w:top w:val="nil"/>
          <w:left w:val="nil"/>
          <w:bottom w:val="nil"/>
          <w:right w:val="nil"/>
          <w:between w:val="nil"/>
        </w:pBdr>
        <w:jc w:val="center"/>
        <w:rPr>
          <w:rFonts w:ascii="ＭＳ 明朝" w:eastAsia="ＭＳ 明朝" w:hAnsi="ＭＳ 明朝" w:cs="ＭＳ 明朝"/>
          <w:b/>
          <w:sz w:val="24"/>
          <w:szCs w:val="24"/>
        </w:rPr>
      </w:pPr>
      <w:bookmarkStart w:id="0" w:name="_heading=h.gjdgxs" w:colFirst="0" w:colLast="0"/>
      <w:bookmarkEnd w:id="0"/>
      <w:r>
        <w:rPr>
          <w:rFonts w:ascii="ＭＳ 明朝" w:eastAsia="ＭＳ 明朝" w:hAnsi="ＭＳ 明朝" w:cs="ＭＳ 明朝"/>
          <w:b/>
          <w:sz w:val="24"/>
          <w:szCs w:val="24"/>
        </w:rPr>
        <w:t>令和3年度港まちづくり協議会</w:t>
      </w:r>
    </w:p>
    <w:p w14:paraId="2830B8F4" w14:textId="77777777" w:rsidR="00152C3D" w:rsidRDefault="00FE1DAB">
      <w:pPr>
        <w:pBdr>
          <w:top w:val="nil"/>
          <w:left w:val="nil"/>
          <w:bottom w:val="nil"/>
          <w:right w:val="nil"/>
          <w:between w:val="nil"/>
        </w:pBdr>
        <w:jc w:val="center"/>
        <w:rPr>
          <w:rFonts w:ascii="ＭＳ 明朝" w:eastAsia="ＭＳ 明朝" w:hAnsi="ＭＳ 明朝" w:cs="ＭＳ 明朝"/>
          <w:sz w:val="24"/>
          <w:szCs w:val="24"/>
        </w:rPr>
      </w:pPr>
      <w:bookmarkStart w:id="1" w:name="_heading=h.30j0zll" w:colFirst="0" w:colLast="0"/>
      <w:bookmarkEnd w:id="1"/>
      <w:r>
        <w:rPr>
          <w:rFonts w:ascii="ＭＳ 明朝" w:eastAsia="ＭＳ 明朝" w:hAnsi="ＭＳ 明朝" w:cs="ＭＳ 明朝"/>
          <w:b/>
          <w:sz w:val="24"/>
          <w:szCs w:val="24"/>
        </w:rPr>
        <w:t>定期市の開催等運営業務委託　仕様書</w:t>
      </w:r>
    </w:p>
    <w:p w14:paraId="70342F4C" w14:textId="77777777" w:rsidR="00152C3D" w:rsidRDefault="00152C3D">
      <w:pPr>
        <w:pBdr>
          <w:top w:val="nil"/>
          <w:left w:val="nil"/>
          <w:bottom w:val="nil"/>
          <w:right w:val="nil"/>
          <w:between w:val="nil"/>
        </w:pBdr>
        <w:rPr>
          <w:rFonts w:ascii="ＭＳ 明朝" w:eastAsia="ＭＳ 明朝" w:hAnsi="ＭＳ 明朝" w:cs="ＭＳ 明朝"/>
          <w:sz w:val="24"/>
          <w:szCs w:val="24"/>
        </w:rPr>
      </w:pPr>
    </w:p>
    <w:p w14:paraId="1D075B77" w14:textId="77777777" w:rsidR="00152C3D" w:rsidRDefault="00152C3D">
      <w:pPr>
        <w:pBdr>
          <w:top w:val="nil"/>
          <w:left w:val="nil"/>
          <w:bottom w:val="nil"/>
          <w:right w:val="nil"/>
          <w:between w:val="nil"/>
        </w:pBdr>
        <w:rPr>
          <w:rFonts w:ascii="ＭＳ 明朝" w:eastAsia="ＭＳ 明朝" w:hAnsi="ＭＳ 明朝" w:cs="ＭＳ 明朝"/>
          <w:sz w:val="24"/>
          <w:szCs w:val="24"/>
        </w:rPr>
      </w:pPr>
    </w:p>
    <w:p w14:paraId="3E4CAA97" w14:textId="77777777" w:rsidR="00152C3D" w:rsidRDefault="00FE1DAB">
      <w:pPr>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sz w:val="24"/>
          <w:szCs w:val="24"/>
        </w:rPr>
        <w:t>1　事業目的</w:t>
      </w:r>
    </w:p>
    <w:p w14:paraId="1E392BD7" w14:textId="77777777" w:rsidR="00152C3D" w:rsidRDefault="00FE1DAB">
      <w:pPr>
        <w:pBdr>
          <w:top w:val="nil"/>
          <w:left w:val="nil"/>
          <w:bottom w:val="nil"/>
          <w:right w:val="nil"/>
          <w:between w:val="nil"/>
        </w:pBdr>
        <w:ind w:left="284"/>
        <w:rPr>
          <w:rFonts w:ascii="ＭＳ 明朝" w:eastAsia="ＭＳ 明朝" w:hAnsi="ＭＳ 明朝" w:cs="ＭＳ 明朝"/>
          <w:sz w:val="24"/>
          <w:szCs w:val="24"/>
        </w:rPr>
      </w:pPr>
      <w:r>
        <w:rPr>
          <w:rFonts w:ascii="ＭＳ 明朝" w:eastAsia="ＭＳ 明朝" w:hAnsi="ＭＳ 明朝" w:cs="ＭＳ 明朝"/>
          <w:sz w:val="24"/>
          <w:szCs w:val="24"/>
        </w:rPr>
        <w:t>港まちづくり協議会（以下「協議会」という。）では、令和2年11月より築地口商店街振興組合と協働して、テストマーケットとして定期市を開催してきた。定期市では買い物消費のみを目的としたイベントではなく、日常的な暮らしを支える活力やコミュニケーションの活性化にも注目し、継続的な発展を目指してきた。単に商品を販売するだけでなく、商売を通してまちの活性化に貢献したい、やがては実店舗を構えて地域に根ざした展開にチャレンジしたい人を受け入れるというコンセプトで出店者を募集し、そんな出店者らと共に商店街振興組合はじめ、地元商店・住民とコミュニケーションをとりながら、定期市を育むような取り組みを推進してきた。その文脈を受け継ぐ本事業では、そうした定期市の継続的実施に加えて、定期市への出店者はじめ、このエリアでチャレンジしたい人々に対し、このまちで継続的な活動に取り組むためのきっかけづくりとそのサポートを提供するものである。</w:t>
      </w:r>
    </w:p>
    <w:p w14:paraId="12538770" w14:textId="77777777" w:rsidR="00152C3D" w:rsidRDefault="00152C3D">
      <w:pPr>
        <w:pBdr>
          <w:top w:val="nil"/>
          <w:left w:val="nil"/>
          <w:bottom w:val="nil"/>
          <w:right w:val="nil"/>
          <w:between w:val="nil"/>
        </w:pBdr>
        <w:rPr>
          <w:rFonts w:ascii="ＭＳ 明朝" w:eastAsia="ＭＳ 明朝" w:hAnsi="ＭＳ 明朝" w:cs="ＭＳ 明朝"/>
          <w:sz w:val="24"/>
          <w:szCs w:val="24"/>
        </w:rPr>
      </w:pPr>
    </w:p>
    <w:p w14:paraId="297F8D3C" w14:textId="77777777" w:rsidR="00152C3D" w:rsidRDefault="00FE1DAB">
      <w:pPr>
        <w:rPr>
          <w:rFonts w:ascii="ＭＳ 明朝" w:eastAsia="ＭＳ 明朝" w:hAnsi="ＭＳ 明朝" w:cs="ＭＳ 明朝"/>
          <w:sz w:val="24"/>
          <w:szCs w:val="24"/>
        </w:rPr>
      </w:pPr>
      <w:r>
        <w:rPr>
          <w:rFonts w:ascii="ＭＳ 明朝" w:eastAsia="ＭＳ 明朝" w:hAnsi="ＭＳ 明朝" w:cs="ＭＳ 明朝"/>
          <w:sz w:val="24"/>
          <w:szCs w:val="24"/>
        </w:rPr>
        <w:t>2　業務内容</w:t>
      </w:r>
    </w:p>
    <w:p w14:paraId="1D59FD75" w14:textId="77777777" w:rsidR="00152C3D" w:rsidRDefault="00FE1DAB">
      <w:pPr>
        <w:numPr>
          <w:ilvl w:val="0"/>
          <w:numId w:val="1"/>
        </w:numPr>
        <w:pBdr>
          <w:top w:val="none" w:sz="0" w:space="0" w:color="000000"/>
          <w:left w:val="none" w:sz="0" w:space="0" w:color="000000"/>
          <w:bottom w:val="none" w:sz="0" w:space="0" w:color="000000"/>
          <w:right w:val="none" w:sz="0" w:space="0" w:color="000000"/>
          <w:between w:val="none" w:sz="0" w:space="0" w:color="000000"/>
        </w:pBdr>
        <w:ind w:left="566"/>
        <w:rPr>
          <w:rFonts w:ascii="ＭＳ 明朝" w:eastAsia="ＭＳ 明朝" w:hAnsi="ＭＳ 明朝" w:cs="ＭＳ 明朝"/>
          <w:sz w:val="24"/>
          <w:szCs w:val="24"/>
        </w:rPr>
      </w:pPr>
      <w:r>
        <w:rPr>
          <w:rFonts w:ascii="ＭＳ 明朝" w:eastAsia="ＭＳ 明朝" w:hAnsi="ＭＳ 明朝" w:cs="ＭＳ 明朝"/>
          <w:sz w:val="24"/>
          <w:szCs w:val="24"/>
        </w:rPr>
        <w:t xml:space="preserve">　西築地学区にある商店街</w:t>
      </w:r>
      <w:r w:rsidR="005B213D">
        <w:rPr>
          <w:rFonts w:ascii="ＭＳ 明朝" w:eastAsia="ＭＳ 明朝" w:hAnsi="ＭＳ 明朝" w:cs="ＭＳ 明朝" w:hint="eastAsia"/>
          <w:sz w:val="24"/>
          <w:szCs w:val="24"/>
        </w:rPr>
        <w:t>振興</w:t>
      </w:r>
      <w:r>
        <w:rPr>
          <w:rFonts w:ascii="ＭＳ 明朝" w:eastAsia="ＭＳ 明朝" w:hAnsi="ＭＳ 明朝" w:cs="ＭＳ 明朝"/>
          <w:sz w:val="24"/>
          <w:szCs w:val="24"/>
        </w:rPr>
        <w:t>組合等と連携し、定期市を企画および実施する。</w:t>
      </w:r>
    </w:p>
    <w:p w14:paraId="205D2FFF" w14:textId="77777777" w:rsidR="00152C3D" w:rsidRDefault="00FE1DAB">
      <w:pPr>
        <w:numPr>
          <w:ilvl w:val="1"/>
          <w:numId w:val="2"/>
        </w:numPr>
        <w:pBdr>
          <w:top w:val="none" w:sz="0" w:space="0" w:color="000000"/>
          <w:left w:val="none" w:sz="0" w:space="0" w:color="000000"/>
          <w:bottom w:val="none" w:sz="0" w:space="0" w:color="000000"/>
          <w:right w:val="none" w:sz="0" w:space="0" w:color="000000"/>
          <w:between w:val="none" w:sz="0" w:space="0" w:color="000000"/>
        </w:pBdr>
        <w:rPr>
          <w:sz w:val="24"/>
          <w:szCs w:val="24"/>
        </w:rPr>
      </w:pPr>
      <w:r>
        <w:rPr>
          <w:rFonts w:ascii="ＭＳ 明朝" w:eastAsia="ＭＳ 明朝" w:hAnsi="ＭＳ 明朝" w:cs="ＭＳ 明朝"/>
          <w:sz w:val="24"/>
          <w:szCs w:val="24"/>
        </w:rPr>
        <w:t>出店者の募集及び選定については、協議会事務局と相談し、テストマーケットの成果を踏まえた定期市として実施する。</w:t>
      </w:r>
    </w:p>
    <w:p w14:paraId="32070FD9" w14:textId="77777777" w:rsidR="00152C3D" w:rsidRDefault="00FE1DAB">
      <w:pPr>
        <w:numPr>
          <w:ilvl w:val="1"/>
          <w:numId w:val="2"/>
        </w:numPr>
        <w:pBdr>
          <w:top w:val="none" w:sz="0" w:space="0" w:color="000000"/>
          <w:left w:val="none" w:sz="0" w:space="0" w:color="000000"/>
          <w:bottom w:val="none" w:sz="0" w:space="0" w:color="000000"/>
          <w:right w:val="none" w:sz="0" w:space="0" w:color="000000"/>
          <w:between w:val="none" w:sz="0" w:space="0" w:color="000000"/>
        </w:pBdr>
        <w:rPr>
          <w:rFonts w:ascii="ＭＳ 明朝" w:eastAsia="ＭＳ 明朝" w:hAnsi="ＭＳ 明朝" w:cs="ＭＳ 明朝"/>
          <w:sz w:val="24"/>
          <w:szCs w:val="24"/>
        </w:rPr>
      </w:pPr>
      <w:r>
        <w:rPr>
          <w:rFonts w:ascii="ＭＳ 明朝" w:eastAsia="ＭＳ 明朝" w:hAnsi="ＭＳ 明朝" w:cs="ＭＳ 明朝"/>
          <w:sz w:val="24"/>
          <w:szCs w:val="24"/>
        </w:rPr>
        <w:t>また必要に応じて出店や会場使用に関する各種申請を行う。</w:t>
      </w:r>
    </w:p>
    <w:p w14:paraId="53F7B2E0" w14:textId="77777777" w:rsidR="00152C3D" w:rsidRDefault="00FE1DAB">
      <w:pPr>
        <w:numPr>
          <w:ilvl w:val="1"/>
          <w:numId w:val="2"/>
        </w:numPr>
        <w:pBdr>
          <w:top w:val="none" w:sz="0" w:space="0" w:color="000000"/>
          <w:left w:val="none" w:sz="0" w:space="0" w:color="000000"/>
          <w:bottom w:val="none" w:sz="0" w:space="0" w:color="000000"/>
          <w:right w:val="none" w:sz="0" w:space="0" w:color="000000"/>
          <w:between w:val="none" w:sz="0" w:space="0" w:color="000000"/>
        </w:pBdr>
        <w:rPr>
          <w:rFonts w:ascii="ＭＳ 明朝" w:eastAsia="ＭＳ 明朝" w:hAnsi="ＭＳ 明朝" w:cs="ＭＳ 明朝"/>
          <w:sz w:val="24"/>
          <w:szCs w:val="24"/>
        </w:rPr>
      </w:pPr>
      <w:r>
        <w:rPr>
          <w:rFonts w:ascii="ＭＳ 明朝" w:eastAsia="ＭＳ 明朝" w:hAnsi="ＭＳ 明朝" w:cs="ＭＳ 明朝"/>
          <w:sz w:val="24"/>
          <w:szCs w:val="24"/>
        </w:rPr>
        <w:t>協議会からの要請があった場合には、協議会会議に出席して、事業の進捗を報告する。企画には、会議での意見を可能な範囲で汲み取るよう検討する。</w:t>
      </w:r>
    </w:p>
    <w:p w14:paraId="60961A4F" w14:textId="77777777" w:rsidR="004F6CA1" w:rsidRPr="004F6CA1" w:rsidRDefault="004F6CA1" w:rsidP="004F6CA1">
      <w:pPr>
        <w:numPr>
          <w:ilvl w:val="2"/>
          <w:numId w:val="5"/>
        </w:numPr>
        <w:pBdr>
          <w:top w:val="none" w:sz="0" w:space="0" w:color="000000"/>
          <w:left w:val="none" w:sz="0" w:space="0" w:color="000000"/>
          <w:bottom w:val="none" w:sz="0" w:space="0" w:color="000000"/>
          <w:right w:val="none" w:sz="0" w:space="0" w:color="000000"/>
          <w:between w:val="none" w:sz="0" w:space="0" w:color="000000"/>
        </w:pBdr>
        <w:ind w:left="708" w:hanging="425"/>
        <w:rPr>
          <w:sz w:val="24"/>
          <w:szCs w:val="24"/>
        </w:rPr>
      </w:pPr>
      <w:r>
        <w:rPr>
          <w:rFonts w:hint="eastAsia"/>
          <w:sz w:val="24"/>
          <w:szCs w:val="24"/>
        </w:rPr>
        <w:t xml:space="preserve">　　</w:t>
      </w:r>
      <w:r w:rsidR="00FE1DAB" w:rsidRPr="004F6CA1">
        <w:rPr>
          <w:rFonts w:ascii="ＭＳ 明朝" w:eastAsia="ＭＳ 明朝" w:hAnsi="ＭＳ 明朝" w:cs="ＭＳ 明朝"/>
          <w:sz w:val="24"/>
          <w:szCs w:val="24"/>
        </w:rPr>
        <w:t>例えば、将来的に店舗を構えたい出店者等をセレクトしたマーケットを開催</w:t>
      </w:r>
      <w:r w:rsidRPr="004F6CA1">
        <w:rPr>
          <w:rFonts w:ascii="ＭＳ 明朝" w:eastAsia="ＭＳ 明朝" w:hAnsi="ＭＳ 明朝" w:cs="ＭＳ 明朝" w:hint="eastAsia"/>
          <w:sz w:val="24"/>
          <w:szCs w:val="24"/>
        </w:rPr>
        <w:t>す</w:t>
      </w:r>
    </w:p>
    <w:p w14:paraId="797C27DB" w14:textId="77777777" w:rsidR="00152C3D" w:rsidRDefault="004F6CA1" w:rsidP="004F6CA1">
      <w:pPr>
        <w:pBdr>
          <w:top w:val="none" w:sz="0" w:space="0" w:color="000000"/>
          <w:left w:val="none" w:sz="0" w:space="0" w:color="000000"/>
          <w:bottom w:val="none" w:sz="0" w:space="0" w:color="000000"/>
          <w:right w:val="none" w:sz="0" w:space="0" w:color="000000"/>
          <w:between w:val="none" w:sz="0" w:space="0" w:color="000000"/>
        </w:pBdr>
        <w:ind w:left="708"/>
        <w:rPr>
          <w:sz w:val="24"/>
          <w:szCs w:val="24"/>
        </w:rPr>
      </w:pPr>
      <w:r>
        <w:rPr>
          <w:rFonts w:ascii="ＭＳ 明朝" w:eastAsia="ＭＳ 明朝" w:hAnsi="ＭＳ 明朝" w:cs="ＭＳ 明朝" w:hint="eastAsia"/>
          <w:sz w:val="24"/>
          <w:szCs w:val="24"/>
        </w:rPr>
        <w:t xml:space="preserve">　　</w:t>
      </w:r>
      <w:r w:rsidR="00FE1DAB">
        <w:rPr>
          <w:rFonts w:ascii="ＭＳ 明朝" w:eastAsia="ＭＳ 明朝" w:hAnsi="ＭＳ 明朝" w:cs="ＭＳ 明朝"/>
          <w:sz w:val="24"/>
          <w:szCs w:val="24"/>
        </w:rPr>
        <w:t>る等、地域に意欲的な人材の移住促進をはかるサポート企画を実施する。</w:t>
      </w:r>
    </w:p>
    <w:p w14:paraId="2B11F0A0" w14:textId="77777777" w:rsidR="00152C3D" w:rsidRDefault="00FE1DAB">
      <w:pPr>
        <w:numPr>
          <w:ilvl w:val="2"/>
          <w:numId w:val="5"/>
        </w:numPr>
        <w:pBdr>
          <w:top w:val="none" w:sz="0" w:space="0" w:color="000000"/>
          <w:left w:val="none" w:sz="0" w:space="0" w:color="000000"/>
          <w:bottom w:val="none" w:sz="0" w:space="0" w:color="000000"/>
          <w:right w:val="none" w:sz="0" w:space="0" w:color="000000"/>
          <w:between w:val="none" w:sz="0" w:space="0" w:color="000000"/>
        </w:pBdr>
        <w:ind w:left="709" w:hanging="425"/>
        <w:rPr>
          <w:sz w:val="24"/>
          <w:szCs w:val="24"/>
        </w:rPr>
      </w:pPr>
      <w:r>
        <w:rPr>
          <w:rFonts w:ascii="ＭＳ 明朝" w:eastAsia="ＭＳ 明朝" w:hAnsi="ＭＳ 明朝" w:cs="ＭＳ 明朝"/>
          <w:sz w:val="24"/>
          <w:szCs w:val="24"/>
        </w:rPr>
        <w:t xml:space="preserve">　　広報</w:t>
      </w:r>
    </w:p>
    <w:p w14:paraId="6A48EB89" w14:textId="77777777" w:rsidR="00152C3D" w:rsidRDefault="00FE1DAB">
      <w:pPr>
        <w:numPr>
          <w:ilvl w:val="1"/>
          <w:numId w:val="2"/>
        </w:numPr>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sz w:val="24"/>
          <w:szCs w:val="24"/>
        </w:rPr>
        <w:t>チラシやインターネットを活用した広報</w:t>
      </w:r>
      <w:r w:rsidR="004F6CA1">
        <w:rPr>
          <w:rFonts w:ascii="ＭＳ 明朝" w:eastAsia="ＭＳ 明朝" w:hAnsi="ＭＳ 明朝" w:cs="ＭＳ 明朝" w:hint="eastAsia"/>
          <w:sz w:val="24"/>
          <w:szCs w:val="24"/>
        </w:rPr>
        <w:t>計画</w:t>
      </w:r>
      <w:r>
        <w:rPr>
          <w:rFonts w:ascii="ＭＳ 明朝" w:eastAsia="ＭＳ 明朝" w:hAnsi="ＭＳ 明朝" w:cs="ＭＳ 明朝"/>
          <w:sz w:val="24"/>
          <w:szCs w:val="24"/>
        </w:rPr>
        <w:t>を立案し、協議会事務局と調整しながら実施する。</w:t>
      </w:r>
    </w:p>
    <w:p w14:paraId="0A80D691" w14:textId="77777777" w:rsidR="00152C3D" w:rsidRDefault="00152C3D">
      <w:pPr>
        <w:pBdr>
          <w:top w:val="nil"/>
          <w:left w:val="nil"/>
          <w:bottom w:val="nil"/>
          <w:right w:val="nil"/>
          <w:between w:val="nil"/>
        </w:pBdr>
        <w:rPr>
          <w:rFonts w:ascii="ＭＳ 明朝" w:eastAsia="ＭＳ 明朝" w:hAnsi="ＭＳ 明朝" w:cs="ＭＳ 明朝"/>
          <w:sz w:val="24"/>
          <w:szCs w:val="24"/>
        </w:rPr>
      </w:pPr>
    </w:p>
    <w:p w14:paraId="0BB42C74" w14:textId="77777777" w:rsidR="00152C3D" w:rsidRDefault="00152C3D">
      <w:pPr>
        <w:pBdr>
          <w:top w:val="nil"/>
          <w:left w:val="nil"/>
          <w:bottom w:val="nil"/>
          <w:right w:val="nil"/>
          <w:between w:val="nil"/>
        </w:pBdr>
        <w:rPr>
          <w:rFonts w:ascii="ＭＳ 明朝" w:eastAsia="ＭＳ 明朝" w:hAnsi="ＭＳ 明朝" w:cs="ＭＳ 明朝"/>
          <w:sz w:val="24"/>
          <w:szCs w:val="24"/>
        </w:rPr>
      </w:pPr>
    </w:p>
    <w:p w14:paraId="1A1A2553" w14:textId="77777777" w:rsidR="00152C3D" w:rsidRDefault="00FE1DAB">
      <w:pPr>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sz w:val="24"/>
          <w:szCs w:val="24"/>
        </w:rPr>
        <w:t>3　留意事項</w:t>
      </w:r>
    </w:p>
    <w:p w14:paraId="7816AA0E" w14:textId="77777777" w:rsidR="00152C3D" w:rsidRDefault="005D4CF3">
      <w:pPr>
        <w:numPr>
          <w:ilvl w:val="0"/>
          <w:numId w:val="3"/>
        </w:numPr>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hint="eastAsia"/>
          <w:sz w:val="24"/>
          <w:szCs w:val="24"/>
        </w:rPr>
        <w:t>2</w:t>
      </w:r>
      <w:r>
        <w:rPr>
          <w:rFonts w:ascii="ＭＳ 明朝" w:eastAsia="ＭＳ 明朝" w:hAnsi="ＭＳ 明朝" w:cs="ＭＳ 明朝"/>
          <w:sz w:val="24"/>
          <w:szCs w:val="24"/>
        </w:rPr>
        <w:t>-</w:t>
      </w:r>
      <w:r w:rsidR="00FE1DAB">
        <w:rPr>
          <w:rFonts w:ascii="ＭＳ 明朝" w:eastAsia="ＭＳ 明朝" w:hAnsi="ＭＳ 明朝" w:cs="ＭＳ 明朝"/>
          <w:sz w:val="24"/>
          <w:szCs w:val="24"/>
        </w:rPr>
        <w:t>(1)及び(2)に掲げるものの実施回数は以下のとおり。</w:t>
      </w:r>
    </w:p>
    <w:tbl>
      <w:tblPr>
        <w:tblStyle w:val="af1"/>
        <w:tblW w:w="9072"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4039"/>
        <w:gridCol w:w="4040"/>
      </w:tblGrid>
      <w:tr w:rsidR="00152C3D" w14:paraId="24E108AD" w14:textId="77777777">
        <w:trPr>
          <w:trHeight w:val="560"/>
        </w:trPr>
        <w:tc>
          <w:tcPr>
            <w:tcW w:w="993" w:type="dxa"/>
            <w:vAlign w:val="center"/>
          </w:tcPr>
          <w:p w14:paraId="1886D12D" w14:textId="77777777" w:rsidR="00152C3D" w:rsidRDefault="00152C3D">
            <w:pPr>
              <w:pBdr>
                <w:top w:val="none" w:sz="0" w:space="0" w:color="000000"/>
                <w:left w:val="none" w:sz="0" w:space="0" w:color="000000"/>
                <w:bottom w:val="none" w:sz="0" w:space="0" w:color="000000"/>
                <w:right w:val="none" w:sz="0" w:space="0" w:color="000000"/>
                <w:between w:val="none" w:sz="0" w:space="0" w:color="000000"/>
              </w:pBdr>
              <w:jc w:val="center"/>
              <w:rPr>
                <w:rFonts w:ascii="ＭＳ 明朝" w:eastAsia="ＭＳ 明朝" w:hAnsi="ＭＳ 明朝" w:cs="ＭＳ 明朝"/>
                <w:sz w:val="24"/>
                <w:szCs w:val="24"/>
              </w:rPr>
            </w:pPr>
          </w:p>
        </w:tc>
        <w:tc>
          <w:tcPr>
            <w:tcW w:w="4039" w:type="dxa"/>
            <w:vAlign w:val="center"/>
          </w:tcPr>
          <w:p w14:paraId="07136904" w14:textId="77777777" w:rsidR="00152C3D" w:rsidRDefault="00FE1DAB">
            <w:pPr>
              <w:pBdr>
                <w:top w:val="none" w:sz="0" w:space="0" w:color="000000"/>
                <w:left w:val="none" w:sz="0" w:space="0" w:color="000000"/>
                <w:bottom w:val="none" w:sz="0" w:space="0" w:color="000000"/>
                <w:right w:val="none" w:sz="0" w:space="0" w:color="000000"/>
                <w:between w:val="none" w:sz="0" w:space="0" w:color="000000"/>
              </w:pBdr>
              <w:jc w:val="center"/>
              <w:rPr>
                <w:rFonts w:ascii="ＭＳ 明朝" w:eastAsia="ＭＳ 明朝" w:hAnsi="ＭＳ 明朝" w:cs="ＭＳ 明朝"/>
                <w:sz w:val="24"/>
                <w:szCs w:val="24"/>
              </w:rPr>
            </w:pPr>
            <w:r>
              <w:rPr>
                <w:rFonts w:ascii="ＭＳ 明朝" w:eastAsia="ＭＳ 明朝" w:hAnsi="ＭＳ 明朝" w:cs="ＭＳ 明朝"/>
                <w:sz w:val="24"/>
                <w:szCs w:val="24"/>
              </w:rPr>
              <w:t>定期市</w:t>
            </w:r>
          </w:p>
        </w:tc>
        <w:tc>
          <w:tcPr>
            <w:tcW w:w="4040" w:type="dxa"/>
            <w:vAlign w:val="center"/>
          </w:tcPr>
          <w:p w14:paraId="0EB084BD" w14:textId="77777777" w:rsidR="00152C3D" w:rsidRDefault="00FE1DAB">
            <w:pPr>
              <w:pBdr>
                <w:top w:val="none" w:sz="0" w:space="0" w:color="000000"/>
                <w:left w:val="none" w:sz="0" w:space="0" w:color="000000"/>
                <w:bottom w:val="none" w:sz="0" w:space="0" w:color="000000"/>
                <w:right w:val="none" w:sz="0" w:space="0" w:color="000000"/>
                <w:between w:val="none" w:sz="0" w:space="0" w:color="000000"/>
              </w:pBdr>
              <w:jc w:val="center"/>
              <w:rPr>
                <w:rFonts w:ascii="ＭＳ 明朝" w:eastAsia="ＭＳ 明朝" w:hAnsi="ＭＳ 明朝" w:cs="ＭＳ 明朝"/>
                <w:sz w:val="24"/>
                <w:szCs w:val="24"/>
              </w:rPr>
            </w:pPr>
            <w:r>
              <w:rPr>
                <w:rFonts w:ascii="ＭＳ 明朝" w:eastAsia="ＭＳ 明朝" w:hAnsi="ＭＳ 明朝" w:cs="ＭＳ 明朝"/>
                <w:sz w:val="24"/>
                <w:szCs w:val="24"/>
              </w:rPr>
              <w:t>サポート企画</w:t>
            </w:r>
          </w:p>
        </w:tc>
      </w:tr>
      <w:tr w:rsidR="00152C3D" w14:paraId="6467CFDB" w14:textId="77777777">
        <w:trPr>
          <w:trHeight w:val="1240"/>
        </w:trPr>
        <w:tc>
          <w:tcPr>
            <w:tcW w:w="993" w:type="dxa"/>
            <w:vAlign w:val="center"/>
          </w:tcPr>
          <w:p w14:paraId="6816894C" w14:textId="77777777" w:rsidR="00152C3D" w:rsidRDefault="00FE1DAB">
            <w:pPr>
              <w:pBdr>
                <w:top w:val="none" w:sz="0" w:space="0" w:color="000000"/>
                <w:left w:val="none" w:sz="0" w:space="0" w:color="000000"/>
                <w:bottom w:val="none" w:sz="0" w:space="0" w:color="000000"/>
                <w:right w:val="none" w:sz="0" w:space="0" w:color="000000"/>
                <w:between w:val="none" w:sz="0" w:space="0" w:color="000000"/>
              </w:pBdr>
              <w:jc w:val="center"/>
              <w:rPr>
                <w:rFonts w:ascii="ＭＳ 明朝" w:eastAsia="ＭＳ 明朝" w:hAnsi="ＭＳ 明朝" w:cs="ＭＳ 明朝"/>
                <w:sz w:val="24"/>
                <w:szCs w:val="24"/>
              </w:rPr>
            </w:pPr>
            <w:r>
              <w:rPr>
                <w:rFonts w:ascii="ＭＳ 明朝" w:eastAsia="ＭＳ 明朝" w:hAnsi="ＭＳ 明朝" w:cs="ＭＳ 明朝"/>
                <w:sz w:val="24"/>
                <w:szCs w:val="24"/>
              </w:rPr>
              <w:t>回 数</w:t>
            </w:r>
          </w:p>
        </w:tc>
        <w:tc>
          <w:tcPr>
            <w:tcW w:w="4039" w:type="dxa"/>
            <w:vAlign w:val="center"/>
          </w:tcPr>
          <w:p w14:paraId="439E0825" w14:textId="77777777" w:rsidR="00152C3D" w:rsidRDefault="00FE1DAB">
            <w:pPr>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sz w:val="24"/>
                <w:szCs w:val="24"/>
              </w:rPr>
              <w:t>11回以上</w:t>
            </w:r>
          </w:p>
        </w:tc>
        <w:tc>
          <w:tcPr>
            <w:tcW w:w="4040" w:type="dxa"/>
            <w:vAlign w:val="center"/>
          </w:tcPr>
          <w:p w14:paraId="20AB3D9F" w14:textId="77777777" w:rsidR="00152C3D" w:rsidRDefault="00FE1DAB">
            <w:pPr>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sz w:val="24"/>
                <w:szCs w:val="24"/>
              </w:rPr>
              <w:t>3回以上</w:t>
            </w:r>
          </w:p>
        </w:tc>
      </w:tr>
    </w:tbl>
    <w:p w14:paraId="7D9DEF41" w14:textId="77777777" w:rsidR="00152C3D" w:rsidRDefault="00FE1DAB">
      <w:pPr>
        <w:numPr>
          <w:ilvl w:val="0"/>
          <w:numId w:val="3"/>
        </w:numPr>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sz w:val="24"/>
          <w:szCs w:val="24"/>
        </w:rPr>
        <w:t>業務の実施場所に関する使用条件は以下のとおり。</w:t>
      </w:r>
    </w:p>
    <w:tbl>
      <w:tblPr>
        <w:tblStyle w:val="af2"/>
        <w:tblW w:w="9072"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969"/>
        <w:gridCol w:w="4110"/>
      </w:tblGrid>
      <w:tr w:rsidR="00152C3D" w14:paraId="04159DE4" w14:textId="77777777">
        <w:trPr>
          <w:trHeight w:val="560"/>
        </w:trPr>
        <w:tc>
          <w:tcPr>
            <w:tcW w:w="993" w:type="dxa"/>
            <w:vAlign w:val="center"/>
          </w:tcPr>
          <w:p w14:paraId="2EF083A1" w14:textId="77777777" w:rsidR="00152C3D" w:rsidRDefault="00152C3D">
            <w:pPr>
              <w:pBdr>
                <w:top w:val="nil"/>
                <w:left w:val="nil"/>
                <w:bottom w:val="nil"/>
                <w:right w:val="nil"/>
                <w:between w:val="nil"/>
              </w:pBdr>
              <w:ind w:left="8"/>
              <w:jc w:val="center"/>
              <w:rPr>
                <w:rFonts w:ascii="ＭＳ 明朝" w:eastAsia="ＭＳ 明朝" w:hAnsi="ＭＳ 明朝" w:cs="ＭＳ 明朝"/>
                <w:sz w:val="24"/>
                <w:szCs w:val="24"/>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5BF68A6F" w14:textId="77777777" w:rsidR="00152C3D" w:rsidRDefault="00FE1DAB">
            <w:pPr>
              <w:pBdr>
                <w:top w:val="nil"/>
                <w:left w:val="nil"/>
                <w:bottom w:val="nil"/>
                <w:right w:val="nil"/>
                <w:between w:val="nil"/>
              </w:pBdr>
              <w:jc w:val="center"/>
              <w:rPr>
                <w:rFonts w:ascii="ＭＳ 明朝" w:eastAsia="ＭＳ 明朝" w:hAnsi="ＭＳ 明朝" w:cs="ＭＳ 明朝"/>
                <w:sz w:val="24"/>
                <w:szCs w:val="24"/>
              </w:rPr>
            </w:pPr>
            <w:r>
              <w:rPr>
                <w:rFonts w:ascii="ＭＳ 明朝" w:eastAsia="ＭＳ 明朝" w:hAnsi="ＭＳ 明朝" w:cs="ＭＳ 明朝"/>
                <w:sz w:val="24"/>
                <w:szCs w:val="24"/>
              </w:rPr>
              <w:t>築地口商店街の周辺エリア</w:t>
            </w:r>
          </w:p>
        </w:tc>
        <w:tc>
          <w:tcPr>
            <w:tcW w:w="4110" w:type="dxa"/>
            <w:tcBorders>
              <w:top w:val="single" w:sz="4" w:space="0" w:color="000000"/>
              <w:left w:val="single" w:sz="4" w:space="0" w:color="000000"/>
              <w:bottom w:val="single" w:sz="4" w:space="0" w:color="000000"/>
              <w:right w:val="single" w:sz="4" w:space="0" w:color="000000"/>
            </w:tcBorders>
            <w:vAlign w:val="center"/>
          </w:tcPr>
          <w:p w14:paraId="1C29A117" w14:textId="77777777" w:rsidR="00152C3D" w:rsidRDefault="00FE1DAB">
            <w:pPr>
              <w:pBdr>
                <w:top w:val="none" w:sz="0" w:space="0" w:color="000000"/>
                <w:left w:val="none" w:sz="0" w:space="0" w:color="000000"/>
                <w:bottom w:val="none" w:sz="0" w:space="0" w:color="000000"/>
                <w:right w:val="none" w:sz="0" w:space="0" w:color="000000"/>
                <w:between w:val="none" w:sz="0" w:space="0" w:color="000000"/>
              </w:pBdr>
              <w:jc w:val="center"/>
              <w:rPr>
                <w:rFonts w:ascii="ＭＳ 明朝" w:eastAsia="ＭＳ 明朝" w:hAnsi="ＭＳ 明朝" w:cs="ＭＳ 明朝"/>
                <w:sz w:val="24"/>
                <w:szCs w:val="24"/>
              </w:rPr>
            </w:pPr>
            <w:r>
              <w:rPr>
                <w:rFonts w:ascii="ＭＳ 明朝" w:eastAsia="ＭＳ 明朝" w:hAnsi="ＭＳ 明朝" w:cs="ＭＳ 明朝"/>
                <w:sz w:val="24"/>
                <w:szCs w:val="24"/>
              </w:rPr>
              <w:t>西築地学区内</w:t>
            </w:r>
          </w:p>
        </w:tc>
      </w:tr>
      <w:tr w:rsidR="00152C3D" w14:paraId="322A6B3D" w14:textId="77777777">
        <w:trPr>
          <w:trHeight w:val="1240"/>
        </w:trPr>
        <w:tc>
          <w:tcPr>
            <w:tcW w:w="993" w:type="dxa"/>
            <w:vAlign w:val="center"/>
          </w:tcPr>
          <w:p w14:paraId="4C56DF96" w14:textId="77777777" w:rsidR="00152C3D" w:rsidRDefault="00FE1DAB">
            <w:pPr>
              <w:pBdr>
                <w:top w:val="nil"/>
                <w:left w:val="nil"/>
                <w:bottom w:val="nil"/>
                <w:right w:val="nil"/>
                <w:between w:val="nil"/>
              </w:pBdr>
              <w:jc w:val="center"/>
              <w:rPr>
                <w:rFonts w:ascii="ＭＳ 明朝" w:eastAsia="ＭＳ 明朝" w:hAnsi="ＭＳ 明朝" w:cs="ＭＳ 明朝"/>
                <w:sz w:val="24"/>
                <w:szCs w:val="24"/>
              </w:rPr>
            </w:pPr>
            <w:r>
              <w:rPr>
                <w:rFonts w:ascii="ＭＳ 明朝" w:eastAsia="ＭＳ 明朝" w:hAnsi="ＭＳ 明朝" w:cs="ＭＳ 明朝"/>
                <w:sz w:val="24"/>
                <w:szCs w:val="24"/>
              </w:rPr>
              <w:lastRenderedPageBreak/>
              <w:t>期 間</w:t>
            </w:r>
          </w:p>
        </w:tc>
        <w:tc>
          <w:tcPr>
            <w:tcW w:w="3969" w:type="dxa"/>
            <w:vAlign w:val="center"/>
          </w:tcPr>
          <w:p w14:paraId="3BCC5A54" w14:textId="77777777" w:rsidR="00152C3D" w:rsidRDefault="00FE1DAB">
            <w:pPr>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sz w:val="24"/>
                <w:szCs w:val="24"/>
              </w:rPr>
              <w:t>令和3年4月17日～令和4年3月20日　（日時もしくは日付をある程度固定して実施する）</w:t>
            </w:r>
          </w:p>
        </w:tc>
        <w:tc>
          <w:tcPr>
            <w:tcW w:w="4110" w:type="dxa"/>
            <w:vAlign w:val="center"/>
          </w:tcPr>
          <w:p w14:paraId="29B22461" w14:textId="77777777" w:rsidR="00152C3D" w:rsidRDefault="00FE1DAB">
            <w:pPr>
              <w:rPr>
                <w:rFonts w:ascii="ＭＳ 明朝" w:eastAsia="ＭＳ 明朝" w:hAnsi="ＭＳ 明朝" w:cs="ＭＳ 明朝"/>
                <w:sz w:val="24"/>
                <w:szCs w:val="24"/>
              </w:rPr>
            </w:pPr>
            <w:r>
              <w:rPr>
                <w:rFonts w:ascii="ＭＳ 明朝" w:eastAsia="ＭＳ 明朝" w:hAnsi="ＭＳ 明朝" w:cs="ＭＳ 明朝"/>
                <w:sz w:val="24"/>
                <w:szCs w:val="24"/>
              </w:rPr>
              <w:t>令和3年4月17日～令和4年3月20日</w:t>
            </w:r>
          </w:p>
        </w:tc>
      </w:tr>
      <w:tr w:rsidR="00152C3D" w14:paraId="6023A5B9" w14:textId="77777777">
        <w:trPr>
          <w:trHeight w:val="1540"/>
        </w:trPr>
        <w:tc>
          <w:tcPr>
            <w:tcW w:w="993" w:type="dxa"/>
            <w:vAlign w:val="center"/>
          </w:tcPr>
          <w:p w14:paraId="2060E060" w14:textId="77777777" w:rsidR="00152C3D" w:rsidRDefault="00FE1DAB">
            <w:pPr>
              <w:pBdr>
                <w:top w:val="nil"/>
                <w:left w:val="nil"/>
                <w:bottom w:val="nil"/>
                <w:right w:val="nil"/>
                <w:between w:val="nil"/>
              </w:pBdr>
              <w:jc w:val="center"/>
              <w:rPr>
                <w:rFonts w:ascii="ＭＳ 明朝" w:eastAsia="ＭＳ 明朝" w:hAnsi="ＭＳ 明朝" w:cs="ＭＳ 明朝"/>
                <w:sz w:val="24"/>
                <w:szCs w:val="24"/>
              </w:rPr>
            </w:pPr>
            <w:r>
              <w:rPr>
                <w:rFonts w:ascii="ＭＳ 明朝" w:eastAsia="ＭＳ 明朝" w:hAnsi="ＭＳ 明朝" w:cs="ＭＳ 明朝"/>
                <w:sz w:val="24"/>
                <w:szCs w:val="24"/>
              </w:rPr>
              <w:t>時 間</w:t>
            </w:r>
          </w:p>
        </w:tc>
        <w:tc>
          <w:tcPr>
            <w:tcW w:w="3969" w:type="dxa"/>
            <w:vAlign w:val="center"/>
          </w:tcPr>
          <w:p w14:paraId="3F8C74DA" w14:textId="77777777" w:rsidR="00152C3D" w:rsidRDefault="00FE1DAB">
            <w:pPr>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sz w:val="24"/>
                <w:szCs w:val="24"/>
              </w:rPr>
              <w:t>１回につき3～4時間程度</w:t>
            </w:r>
          </w:p>
        </w:tc>
        <w:tc>
          <w:tcPr>
            <w:tcW w:w="4110" w:type="dxa"/>
            <w:vAlign w:val="center"/>
          </w:tcPr>
          <w:p w14:paraId="0A6BAEF5" w14:textId="77777777" w:rsidR="00152C3D" w:rsidRDefault="00FE1DAB">
            <w:pPr>
              <w:pBdr>
                <w:top w:val="nil"/>
                <w:left w:val="nil"/>
                <w:bottom w:val="nil"/>
                <w:right w:val="nil"/>
                <w:between w:val="nil"/>
              </w:pBdr>
              <w:ind w:left="240" w:hanging="240"/>
              <w:rPr>
                <w:rFonts w:ascii="ＭＳ 明朝" w:eastAsia="ＭＳ 明朝" w:hAnsi="ＭＳ 明朝" w:cs="ＭＳ 明朝"/>
                <w:sz w:val="24"/>
                <w:szCs w:val="24"/>
              </w:rPr>
            </w:pPr>
            <w:r>
              <w:rPr>
                <w:rFonts w:ascii="ＭＳ 明朝" w:eastAsia="ＭＳ 明朝" w:hAnsi="ＭＳ 明朝" w:cs="ＭＳ 明朝"/>
                <w:sz w:val="24"/>
                <w:szCs w:val="24"/>
              </w:rPr>
              <w:t>１回につき1時間～3時間程度</w:t>
            </w:r>
          </w:p>
        </w:tc>
      </w:tr>
    </w:tbl>
    <w:p w14:paraId="5299974D" w14:textId="77777777" w:rsidR="00152C3D" w:rsidRDefault="00152C3D">
      <w:pPr>
        <w:pBdr>
          <w:top w:val="nil"/>
          <w:left w:val="nil"/>
          <w:bottom w:val="nil"/>
          <w:right w:val="nil"/>
          <w:between w:val="nil"/>
        </w:pBdr>
        <w:ind w:left="525"/>
        <w:rPr>
          <w:rFonts w:ascii="ＭＳ 明朝" w:eastAsia="ＭＳ 明朝" w:hAnsi="ＭＳ 明朝" w:cs="ＭＳ 明朝"/>
          <w:sz w:val="22"/>
          <w:szCs w:val="22"/>
        </w:rPr>
      </w:pPr>
    </w:p>
    <w:p w14:paraId="694E50CB" w14:textId="77777777" w:rsidR="00152C3D" w:rsidRDefault="00FE1DAB">
      <w:pPr>
        <w:pBdr>
          <w:top w:val="nil"/>
          <w:left w:val="nil"/>
          <w:bottom w:val="nil"/>
          <w:right w:val="nil"/>
          <w:between w:val="nil"/>
        </w:pBdr>
        <w:ind w:left="525"/>
        <w:rPr>
          <w:rFonts w:ascii="ＭＳ 明朝" w:eastAsia="ＭＳ 明朝" w:hAnsi="ＭＳ 明朝" w:cs="ＭＳ 明朝"/>
          <w:sz w:val="22"/>
          <w:szCs w:val="22"/>
        </w:rPr>
      </w:pPr>
      <w:r>
        <w:rPr>
          <w:rFonts w:ascii="ＭＳ 明朝" w:eastAsia="ＭＳ 明朝" w:hAnsi="ＭＳ 明朝" w:cs="ＭＳ 明朝"/>
          <w:sz w:val="22"/>
          <w:szCs w:val="22"/>
        </w:rPr>
        <w:t>※実施日・会場に関しては事務局、地元商店街と連携して実施を行う。</w:t>
      </w:r>
    </w:p>
    <w:p w14:paraId="7C7E6431" w14:textId="77777777" w:rsidR="00152C3D" w:rsidRDefault="00FE1DAB">
      <w:pPr>
        <w:pBdr>
          <w:top w:val="nil"/>
          <w:left w:val="nil"/>
          <w:bottom w:val="nil"/>
          <w:right w:val="nil"/>
          <w:between w:val="nil"/>
        </w:pBdr>
        <w:ind w:left="745" w:hanging="220"/>
        <w:rPr>
          <w:rFonts w:ascii="ＭＳ 明朝" w:eastAsia="ＭＳ 明朝" w:hAnsi="ＭＳ 明朝" w:cs="ＭＳ 明朝"/>
          <w:sz w:val="22"/>
          <w:szCs w:val="22"/>
        </w:rPr>
      </w:pPr>
      <w:r>
        <w:rPr>
          <w:rFonts w:ascii="ＭＳ 明朝" w:eastAsia="ＭＳ 明朝" w:hAnsi="ＭＳ 明朝" w:cs="ＭＳ 明朝"/>
          <w:sz w:val="22"/>
          <w:szCs w:val="22"/>
        </w:rPr>
        <w:t>※サポート企画の実施はオンラインの開催も可とする。</w:t>
      </w:r>
    </w:p>
    <w:p w14:paraId="17D6B3F3" w14:textId="77777777" w:rsidR="00152C3D" w:rsidRDefault="00FE1DAB">
      <w:pPr>
        <w:pBdr>
          <w:top w:val="nil"/>
          <w:left w:val="nil"/>
          <w:bottom w:val="nil"/>
          <w:right w:val="nil"/>
          <w:between w:val="nil"/>
        </w:pBdr>
        <w:ind w:left="745" w:hanging="220"/>
        <w:rPr>
          <w:rFonts w:ascii="ＭＳ 明朝" w:eastAsia="ＭＳ 明朝" w:hAnsi="ＭＳ 明朝" w:cs="ＭＳ 明朝"/>
          <w:sz w:val="22"/>
          <w:szCs w:val="22"/>
        </w:rPr>
      </w:pPr>
      <w:r>
        <w:rPr>
          <w:rFonts w:ascii="ＭＳ 明朝" w:eastAsia="ＭＳ 明朝" w:hAnsi="ＭＳ 明朝" w:cs="ＭＳ 明朝"/>
          <w:sz w:val="22"/>
          <w:szCs w:val="22"/>
        </w:rPr>
        <w:t>※基本的に会場費は事業者負担とするが、地域の要望などある場合は別途事務局と相談を行う。</w:t>
      </w:r>
    </w:p>
    <w:p w14:paraId="22C22667" w14:textId="77777777" w:rsidR="00152C3D" w:rsidRDefault="00FE1DAB">
      <w:pPr>
        <w:numPr>
          <w:ilvl w:val="0"/>
          <w:numId w:val="3"/>
        </w:numPr>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sz w:val="24"/>
          <w:szCs w:val="24"/>
        </w:rPr>
        <w:t>チラシ発行部数は、内容に応じて調整し、開催日1ヶ月前までに協議会事務局に提出することを基本とする。なお協議会事務局では、3ヶ月分の定期市開催日を掲載したチラシを8000部目安で制作している。</w:t>
      </w:r>
    </w:p>
    <w:p w14:paraId="0D480EF2" w14:textId="77777777" w:rsidR="00152C3D" w:rsidRDefault="00FE1DAB">
      <w:pPr>
        <w:numPr>
          <w:ilvl w:val="0"/>
          <w:numId w:val="3"/>
        </w:numPr>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sz w:val="24"/>
          <w:szCs w:val="24"/>
        </w:rPr>
        <w:t>インターネットの活用については、指定する情報を協議会事務局に提供し、協議会事務局がHP/SNSを活用して情報発信する。それ以外の独自の方法があれば、事業者からの提案を協議会会議に諮り実施する。</w:t>
      </w:r>
    </w:p>
    <w:p w14:paraId="2071FF01" w14:textId="77777777" w:rsidR="00152C3D" w:rsidRDefault="00FE1DAB">
      <w:pPr>
        <w:numPr>
          <w:ilvl w:val="0"/>
          <w:numId w:val="3"/>
        </w:numPr>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sz w:val="24"/>
          <w:szCs w:val="24"/>
        </w:rPr>
        <w:t>各企画の実施にあたっては、会場、内容、準備・実施スケジュールなど、2回以上の打ち合わせを含んだ調整を図りながら進めること。</w:t>
      </w:r>
    </w:p>
    <w:p w14:paraId="50509FD4" w14:textId="77777777" w:rsidR="00152C3D" w:rsidRDefault="00FE1DAB">
      <w:pPr>
        <w:numPr>
          <w:ilvl w:val="0"/>
          <w:numId w:val="3"/>
        </w:numPr>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sz w:val="24"/>
          <w:szCs w:val="24"/>
        </w:rPr>
        <w:t>事業の当日は、会場設営、スタッフ管理、ス</w:t>
      </w:r>
      <w:bookmarkStart w:id="2" w:name="_GoBack"/>
      <w:bookmarkEnd w:id="2"/>
      <w:r>
        <w:rPr>
          <w:rFonts w:ascii="ＭＳ 明朝" w:eastAsia="ＭＳ 明朝" w:hAnsi="ＭＳ 明朝" w:cs="ＭＳ 明朝"/>
          <w:sz w:val="24"/>
          <w:szCs w:val="24"/>
        </w:rPr>
        <w:t>ケジュールの進行管理等を行う運営管理者を配置すること。</w:t>
      </w:r>
    </w:p>
    <w:p w14:paraId="40107962" w14:textId="77777777" w:rsidR="00152C3D" w:rsidRDefault="00FE1DAB">
      <w:pPr>
        <w:numPr>
          <w:ilvl w:val="0"/>
          <w:numId w:val="3"/>
        </w:numPr>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sz w:val="24"/>
          <w:szCs w:val="24"/>
        </w:rPr>
        <w:t>事業の実施に際しては、実費相当額を徴収する場合を除き、</w:t>
      </w:r>
      <w:r w:rsidRPr="009F03EE">
        <w:rPr>
          <w:rFonts w:ascii="ＭＳ 明朝" w:eastAsia="ＭＳ 明朝" w:hAnsi="ＭＳ 明朝" w:cs="ＭＳ 明朝"/>
          <w:sz w:val="24"/>
          <w:szCs w:val="24"/>
        </w:rPr>
        <w:t>参加者から</w:t>
      </w:r>
      <w:r>
        <w:rPr>
          <w:rFonts w:ascii="ＭＳ 明朝" w:eastAsia="ＭＳ 明朝" w:hAnsi="ＭＳ 明朝" w:cs="ＭＳ 明朝"/>
          <w:sz w:val="24"/>
          <w:szCs w:val="24"/>
        </w:rPr>
        <w:t>金銭を徴収することはできない。なお実費相当額を徴収しようとする場合は、その使途を明確にすること。</w:t>
      </w:r>
    </w:p>
    <w:p w14:paraId="530D779F" w14:textId="77777777" w:rsidR="00152C3D" w:rsidRDefault="00FE1DAB">
      <w:pPr>
        <w:numPr>
          <w:ilvl w:val="0"/>
          <w:numId w:val="3"/>
        </w:numPr>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sz w:val="24"/>
          <w:szCs w:val="24"/>
        </w:rPr>
        <w:t>事業の終了後には、会場の清掃を行うこと。その際発生したゴミは、受託者において処分すること。</w:t>
      </w:r>
    </w:p>
    <w:p w14:paraId="46B2F27E" w14:textId="77777777" w:rsidR="00152C3D" w:rsidRDefault="00FE1DAB">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ＭＳ 明朝" w:eastAsia="ＭＳ 明朝" w:hAnsi="ＭＳ 明朝" w:cs="ＭＳ 明朝"/>
          <w:sz w:val="24"/>
          <w:szCs w:val="24"/>
        </w:rPr>
      </w:pPr>
      <w:r>
        <w:rPr>
          <w:rFonts w:ascii="ＭＳ 明朝" w:eastAsia="ＭＳ 明朝" w:hAnsi="ＭＳ 明朝" w:cs="ＭＳ 明朝"/>
          <w:sz w:val="24"/>
          <w:szCs w:val="24"/>
        </w:rPr>
        <w:t>新型コロナウイルス感染症拡大予防への対策について</w:t>
      </w:r>
    </w:p>
    <w:p w14:paraId="5A0D9C8B" w14:textId="77777777" w:rsidR="00152C3D" w:rsidRDefault="00FE1DAB">
      <w:pPr>
        <w:numPr>
          <w:ilvl w:val="0"/>
          <w:numId w:val="4"/>
        </w:numPr>
        <w:rPr>
          <w:rFonts w:ascii="ＭＳ 明朝" w:eastAsia="ＭＳ 明朝" w:hAnsi="ＭＳ 明朝" w:cs="ＭＳ 明朝"/>
          <w:sz w:val="24"/>
          <w:szCs w:val="24"/>
        </w:rPr>
      </w:pPr>
      <w:r>
        <w:rPr>
          <w:rFonts w:ascii="ＭＳ 明朝" w:eastAsia="ＭＳ 明朝" w:hAnsi="ＭＳ 明朝" w:cs="ＭＳ 明朝"/>
          <w:sz w:val="24"/>
          <w:szCs w:val="24"/>
        </w:rPr>
        <w:t>協議会が行ってきた予防対策を踏まえ、当該事業の実施には細心の注意を払い、協議会事務局と連携を計りながら対応にあたることとする。</w:t>
      </w:r>
    </w:p>
    <w:p w14:paraId="573B795B" w14:textId="77777777" w:rsidR="00152C3D" w:rsidRDefault="00152C3D">
      <w:pPr>
        <w:pBdr>
          <w:top w:val="nil"/>
          <w:left w:val="nil"/>
          <w:bottom w:val="nil"/>
          <w:right w:val="nil"/>
          <w:between w:val="nil"/>
        </w:pBdr>
        <w:rPr>
          <w:rFonts w:ascii="ＭＳ 明朝" w:eastAsia="ＭＳ 明朝" w:hAnsi="ＭＳ 明朝" w:cs="ＭＳ 明朝"/>
          <w:sz w:val="24"/>
          <w:szCs w:val="24"/>
        </w:rPr>
      </w:pPr>
    </w:p>
    <w:p w14:paraId="1FAB7160" w14:textId="77777777" w:rsidR="00152C3D" w:rsidRDefault="00FE1DAB">
      <w:pPr>
        <w:pBdr>
          <w:top w:val="nil"/>
          <w:left w:val="nil"/>
          <w:bottom w:val="nil"/>
          <w:right w:val="nil"/>
          <w:between w:val="nil"/>
        </w:pBdr>
        <w:jc w:val="left"/>
        <w:rPr>
          <w:rFonts w:ascii="ＭＳ 明朝" w:eastAsia="ＭＳ 明朝" w:hAnsi="ＭＳ 明朝" w:cs="ＭＳ 明朝"/>
          <w:sz w:val="24"/>
          <w:szCs w:val="24"/>
        </w:rPr>
      </w:pPr>
      <w:r>
        <w:rPr>
          <w:rFonts w:ascii="ＭＳ 明朝" w:eastAsia="ＭＳ 明朝" w:hAnsi="ＭＳ 明朝" w:cs="ＭＳ 明朝"/>
          <w:sz w:val="24"/>
          <w:szCs w:val="24"/>
        </w:rPr>
        <w:t>4　成果品</w:t>
      </w:r>
    </w:p>
    <w:p w14:paraId="0F293723" w14:textId="77777777" w:rsidR="00152C3D" w:rsidRDefault="00FE1DAB">
      <w:pPr>
        <w:pBdr>
          <w:top w:val="nil"/>
          <w:left w:val="nil"/>
          <w:bottom w:val="nil"/>
          <w:right w:val="nil"/>
          <w:between w:val="nil"/>
        </w:pBdr>
        <w:ind w:left="210"/>
        <w:jc w:val="left"/>
        <w:rPr>
          <w:rFonts w:ascii="ＭＳ 明朝" w:eastAsia="ＭＳ 明朝" w:hAnsi="ＭＳ 明朝" w:cs="ＭＳ 明朝"/>
          <w:sz w:val="24"/>
          <w:szCs w:val="24"/>
        </w:rPr>
      </w:pPr>
      <w:r>
        <w:rPr>
          <w:rFonts w:ascii="ＭＳ 明朝" w:eastAsia="ＭＳ 明朝" w:hAnsi="ＭＳ 明朝" w:cs="ＭＳ 明朝"/>
          <w:sz w:val="24"/>
          <w:szCs w:val="24"/>
        </w:rPr>
        <w:t>(1) 納入物品</w:t>
      </w:r>
    </w:p>
    <w:p w14:paraId="3B34E33A" w14:textId="77777777" w:rsidR="00152C3D" w:rsidRDefault="00FE1DAB">
      <w:pPr>
        <w:pBdr>
          <w:top w:val="nil"/>
          <w:left w:val="nil"/>
          <w:bottom w:val="nil"/>
          <w:right w:val="nil"/>
          <w:between w:val="nil"/>
        </w:pBdr>
        <w:ind w:left="420"/>
        <w:jc w:val="left"/>
        <w:rPr>
          <w:rFonts w:ascii="ＭＳ 明朝" w:eastAsia="ＭＳ 明朝" w:hAnsi="ＭＳ 明朝" w:cs="ＭＳ 明朝"/>
          <w:sz w:val="24"/>
          <w:szCs w:val="24"/>
        </w:rPr>
      </w:pPr>
      <w:r>
        <w:rPr>
          <w:rFonts w:ascii="ＭＳ 明朝" w:eastAsia="ＭＳ 明朝" w:hAnsi="ＭＳ 明朝" w:cs="ＭＳ 明朝"/>
          <w:sz w:val="24"/>
          <w:szCs w:val="24"/>
        </w:rPr>
        <w:t>以下に掲げるものを記載した任意の様式の資料を、協議会事務局が指定する日までに納入する。</w:t>
      </w:r>
    </w:p>
    <w:tbl>
      <w:tblPr>
        <w:tblStyle w:val="af3"/>
        <w:tblW w:w="9106"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838"/>
      </w:tblGrid>
      <w:tr w:rsidR="00152C3D" w14:paraId="6C417A96" w14:textId="77777777">
        <w:trPr>
          <w:trHeight w:val="840"/>
        </w:trPr>
        <w:tc>
          <w:tcPr>
            <w:tcW w:w="2268" w:type="dxa"/>
            <w:tcBorders>
              <w:top w:val="single" w:sz="4" w:space="0" w:color="000000"/>
              <w:left w:val="single" w:sz="4" w:space="0" w:color="000000"/>
              <w:bottom w:val="single" w:sz="4" w:space="0" w:color="000000"/>
              <w:right w:val="single" w:sz="4" w:space="0" w:color="000000"/>
            </w:tcBorders>
            <w:vAlign w:val="center"/>
          </w:tcPr>
          <w:p w14:paraId="76FDF3AC" w14:textId="77777777" w:rsidR="00152C3D" w:rsidRDefault="00FE1DAB">
            <w:pPr>
              <w:pBdr>
                <w:top w:val="nil"/>
                <w:left w:val="nil"/>
                <w:bottom w:val="nil"/>
                <w:right w:val="nil"/>
                <w:between w:val="nil"/>
              </w:pBdr>
              <w:jc w:val="center"/>
              <w:rPr>
                <w:rFonts w:ascii="ＭＳ 明朝" w:eastAsia="ＭＳ 明朝" w:hAnsi="ＭＳ 明朝" w:cs="ＭＳ 明朝"/>
                <w:sz w:val="24"/>
                <w:szCs w:val="24"/>
              </w:rPr>
            </w:pPr>
            <w:r>
              <w:rPr>
                <w:rFonts w:ascii="ＭＳ 明朝" w:eastAsia="ＭＳ 明朝" w:hAnsi="ＭＳ 明朝" w:cs="ＭＳ 明朝"/>
                <w:sz w:val="24"/>
                <w:szCs w:val="24"/>
              </w:rPr>
              <w:t>企画等実施前</w:t>
            </w:r>
          </w:p>
        </w:tc>
        <w:tc>
          <w:tcPr>
            <w:tcW w:w="6838" w:type="dxa"/>
            <w:tcBorders>
              <w:top w:val="single" w:sz="4" w:space="0" w:color="000000"/>
              <w:left w:val="single" w:sz="4" w:space="0" w:color="000000"/>
              <w:bottom w:val="single" w:sz="4" w:space="0" w:color="000000"/>
              <w:right w:val="single" w:sz="4" w:space="0" w:color="000000"/>
            </w:tcBorders>
            <w:vAlign w:val="center"/>
          </w:tcPr>
          <w:p w14:paraId="0779F1E4" w14:textId="77777777" w:rsidR="00152C3D" w:rsidRDefault="00FE1DAB">
            <w:pPr>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sz w:val="24"/>
                <w:szCs w:val="24"/>
              </w:rPr>
              <w:t>実施予定内容、運営スタッフの人数及び氏名、実費相当額を徴収する場合はその内容</w:t>
            </w:r>
          </w:p>
        </w:tc>
      </w:tr>
      <w:tr w:rsidR="00152C3D" w14:paraId="4968ED3B" w14:textId="77777777">
        <w:trPr>
          <w:trHeight w:val="840"/>
        </w:trPr>
        <w:tc>
          <w:tcPr>
            <w:tcW w:w="2268" w:type="dxa"/>
            <w:tcBorders>
              <w:top w:val="single" w:sz="4" w:space="0" w:color="000000"/>
              <w:left w:val="single" w:sz="4" w:space="0" w:color="000000"/>
              <w:bottom w:val="single" w:sz="4" w:space="0" w:color="000000"/>
              <w:right w:val="single" w:sz="4" w:space="0" w:color="000000"/>
            </w:tcBorders>
            <w:vAlign w:val="center"/>
          </w:tcPr>
          <w:p w14:paraId="2708C6A1" w14:textId="77777777" w:rsidR="00152C3D" w:rsidRDefault="00FE1DAB">
            <w:pPr>
              <w:pBdr>
                <w:top w:val="nil"/>
                <w:left w:val="nil"/>
                <w:bottom w:val="nil"/>
                <w:right w:val="nil"/>
                <w:between w:val="nil"/>
              </w:pBdr>
              <w:jc w:val="center"/>
              <w:rPr>
                <w:rFonts w:ascii="ＭＳ 明朝" w:eastAsia="ＭＳ 明朝" w:hAnsi="ＭＳ 明朝" w:cs="ＭＳ 明朝"/>
                <w:sz w:val="24"/>
                <w:szCs w:val="24"/>
              </w:rPr>
            </w:pPr>
            <w:r>
              <w:rPr>
                <w:rFonts w:ascii="ＭＳ 明朝" w:eastAsia="ＭＳ 明朝" w:hAnsi="ＭＳ 明朝" w:cs="ＭＳ 明朝"/>
                <w:sz w:val="24"/>
                <w:szCs w:val="24"/>
              </w:rPr>
              <w:t>企画等実施後</w:t>
            </w:r>
          </w:p>
        </w:tc>
        <w:tc>
          <w:tcPr>
            <w:tcW w:w="6838" w:type="dxa"/>
            <w:tcBorders>
              <w:top w:val="single" w:sz="4" w:space="0" w:color="000000"/>
              <w:left w:val="single" w:sz="4" w:space="0" w:color="000000"/>
              <w:bottom w:val="single" w:sz="4" w:space="0" w:color="000000"/>
              <w:right w:val="single" w:sz="4" w:space="0" w:color="000000"/>
            </w:tcBorders>
            <w:vAlign w:val="center"/>
          </w:tcPr>
          <w:p w14:paraId="16B8C4F7" w14:textId="77777777" w:rsidR="00152C3D" w:rsidRDefault="00FE1DAB">
            <w:pPr>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sz w:val="24"/>
                <w:szCs w:val="24"/>
              </w:rPr>
              <w:t>参加者数、実施状況及びその写真、実費相当額の徴収状況、実施前に報告した内容からの変更点</w:t>
            </w:r>
          </w:p>
        </w:tc>
      </w:tr>
    </w:tbl>
    <w:p w14:paraId="5961BE6F" w14:textId="77777777" w:rsidR="00152C3D" w:rsidRDefault="00FE1DAB">
      <w:pPr>
        <w:pBdr>
          <w:top w:val="nil"/>
          <w:left w:val="nil"/>
          <w:bottom w:val="nil"/>
          <w:right w:val="nil"/>
          <w:between w:val="nil"/>
        </w:pBdr>
        <w:ind w:left="210"/>
        <w:jc w:val="left"/>
        <w:rPr>
          <w:rFonts w:ascii="ＭＳ 明朝" w:eastAsia="ＭＳ 明朝" w:hAnsi="ＭＳ 明朝" w:cs="ＭＳ 明朝"/>
          <w:sz w:val="24"/>
          <w:szCs w:val="24"/>
        </w:rPr>
      </w:pPr>
      <w:r>
        <w:rPr>
          <w:rFonts w:ascii="ＭＳ 明朝" w:eastAsia="ＭＳ 明朝" w:hAnsi="ＭＳ 明朝" w:cs="ＭＳ 明朝"/>
          <w:sz w:val="24"/>
          <w:szCs w:val="24"/>
        </w:rPr>
        <w:t>(2) 納入方法</w:t>
      </w:r>
    </w:p>
    <w:p w14:paraId="15D3858A" w14:textId="77777777" w:rsidR="00152C3D" w:rsidRDefault="00FE1DAB">
      <w:pPr>
        <w:pBdr>
          <w:top w:val="nil"/>
          <w:left w:val="nil"/>
          <w:bottom w:val="nil"/>
          <w:right w:val="nil"/>
          <w:between w:val="nil"/>
        </w:pBdr>
        <w:ind w:left="420"/>
        <w:jc w:val="left"/>
        <w:rPr>
          <w:rFonts w:ascii="ＭＳ 明朝" w:eastAsia="ＭＳ 明朝" w:hAnsi="ＭＳ 明朝" w:cs="ＭＳ 明朝"/>
          <w:sz w:val="24"/>
          <w:szCs w:val="24"/>
        </w:rPr>
      </w:pPr>
      <w:r>
        <w:rPr>
          <w:rFonts w:ascii="ＭＳ 明朝" w:eastAsia="ＭＳ 明朝" w:hAnsi="ＭＳ 明朝" w:cs="ＭＳ 明朝"/>
          <w:sz w:val="24"/>
          <w:szCs w:val="24"/>
        </w:rPr>
        <w:t>紙及び電子媒体</w:t>
      </w:r>
    </w:p>
    <w:p w14:paraId="6EB6B11C" w14:textId="77777777" w:rsidR="00152C3D" w:rsidRDefault="00FE1DAB">
      <w:pPr>
        <w:pBdr>
          <w:top w:val="nil"/>
          <w:left w:val="nil"/>
          <w:bottom w:val="nil"/>
          <w:right w:val="nil"/>
          <w:between w:val="nil"/>
        </w:pBdr>
        <w:ind w:left="210"/>
        <w:jc w:val="left"/>
        <w:rPr>
          <w:rFonts w:ascii="ＭＳ 明朝" w:eastAsia="ＭＳ 明朝" w:hAnsi="ＭＳ 明朝" w:cs="ＭＳ 明朝"/>
          <w:sz w:val="24"/>
          <w:szCs w:val="24"/>
        </w:rPr>
      </w:pPr>
      <w:r>
        <w:rPr>
          <w:rFonts w:ascii="ＭＳ 明朝" w:eastAsia="ＭＳ 明朝" w:hAnsi="ＭＳ 明朝" w:cs="ＭＳ 明朝"/>
          <w:sz w:val="24"/>
          <w:szCs w:val="24"/>
        </w:rPr>
        <w:t>(3) 納入場所</w:t>
      </w:r>
    </w:p>
    <w:p w14:paraId="71B55EED" w14:textId="77777777" w:rsidR="00152C3D" w:rsidRDefault="00FE1DAB">
      <w:pPr>
        <w:pBdr>
          <w:top w:val="nil"/>
          <w:left w:val="nil"/>
          <w:bottom w:val="nil"/>
          <w:right w:val="nil"/>
          <w:between w:val="nil"/>
        </w:pBdr>
        <w:ind w:left="420"/>
        <w:jc w:val="left"/>
        <w:rPr>
          <w:rFonts w:ascii="ＭＳ 明朝" w:eastAsia="ＭＳ 明朝" w:hAnsi="ＭＳ 明朝" w:cs="ＭＳ 明朝"/>
          <w:sz w:val="24"/>
          <w:szCs w:val="24"/>
        </w:rPr>
      </w:pPr>
      <w:r>
        <w:rPr>
          <w:rFonts w:ascii="ＭＳ 明朝" w:eastAsia="ＭＳ 明朝" w:hAnsi="ＭＳ 明朝" w:cs="ＭＳ 明朝"/>
          <w:sz w:val="24"/>
          <w:szCs w:val="24"/>
        </w:rPr>
        <w:t>港まちポットラックビル（協議会事務局）</w:t>
      </w:r>
    </w:p>
    <w:p w14:paraId="5607AFB2" w14:textId="77777777" w:rsidR="00152C3D" w:rsidRDefault="00152C3D">
      <w:pPr>
        <w:pBdr>
          <w:top w:val="nil"/>
          <w:left w:val="nil"/>
          <w:bottom w:val="nil"/>
          <w:right w:val="nil"/>
          <w:between w:val="nil"/>
        </w:pBdr>
        <w:jc w:val="left"/>
        <w:rPr>
          <w:rFonts w:ascii="ＭＳ 明朝" w:eastAsia="ＭＳ 明朝" w:hAnsi="ＭＳ 明朝" w:cs="ＭＳ 明朝"/>
          <w:sz w:val="24"/>
          <w:szCs w:val="24"/>
        </w:rPr>
      </w:pPr>
    </w:p>
    <w:p w14:paraId="7FEC1468" w14:textId="77777777" w:rsidR="00152C3D" w:rsidRDefault="00FE1DAB">
      <w:pPr>
        <w:pBdr>
          <w:top w:val="nil"/>
          <w:left w:val="nil"/>
          <w:bottom w:val="nil"/>
          <w:right w:val="nil"/>
          <w:between w:val="nil"/>
        </w:pBdr>
        <w:jc w:val="left"/>
        <w:rPr>
          <w:rFonts w:ascii="ＭＳ 明朝" w:eastAsia="ＭＳ 明朝" w:hAnsi="ＭＳ 明朝" w:cs="ＭＳ 明朝"/>
          <w:sz w:val="24"/>
          <w:szCs w:val="24"/>
        </w:rPr>
      </w:pPr>
      <w:r>
        <w:rPr>
          <w:rFonts w:ascii="ＭＳ 明朝" w:eastAsia="ＭＳ 明朝" w:hAnsi="ＭＳ 明朝" w:cs="ＭＳ 明朝"/>
          <w:sz w:val="24"/>
          <w:szCs w:val="24"/>
        </w:rPr>
        <w:t>5　契約変更</w:t>
      </w:r>
    </w:p>
    <w:p w14:paraId="1ED7C455" w14:textId="77777777" w:rsidR="00152C3D" w:rsidRDefault="00FE1DAB">
      <w:pPr>
        <w:pBdr>
          <w:top w:val="nil"/>
          <w:left w:val="nil"/>
          <w:bottom w:val="nil"/>
          <w:right w:val="nil"/>
          <w:between w:val="nil"/>
        </w:pBdr>
        <w:ind w:left="210"/>
        <w:rPr>
          <w:rFonts w:ascii="ＭＳ 明朝" w:eastAsia="ＭＳ 明朝" w:hAnsi="ＭＳ 明朝" w:cs="ＭＳ 明朝"/>
          <w:sz w:val="24"/>
          <w:szCs w:val="24"/>
        </w:rPr>
      </w:pPr>
      <w:r>
        <w:rPr>
          <w:rFonts w:ascii="ＭＳ 明朝" w:eastAsia="ＭＳ 明朝" w:hAnsi="ＭＳ 明朝" w:cs="ＭＳ 明朝"/>
          <w:sz w:val="24"/>
          <w:szCs w:val="24"/>
        </w:rPr>
        <w:t xml:space="preserve"> 契約期間中に業務内容を変更する必要性が生じた場合は、協議会事務局と受託者で協　議するものとする。ただし、協議開始から7日以内に協議が整わないときは、協議会　事務局の決定するところによる。</w:t>
      </w:r>
    </w:p>
    <w:p w14:paraId="5693AFBE" w14:textId="77777777" w:rsidR="00152C3D" w:rsidRDefault="00152C3D">
      <w:pPr>
        <w:pBdr>
          <w:top w:val="nil"/>
          <w:left w:val="nil"/>
          <w:bottom w:val="nil"/>
          <w:right w:val="nil"/>
          <w:between w:val="nil"/>
        </w:pBdr>
        <w:rPr>
          <w:rFonts w:ascii="ＭＳ 明朝" w:eastAsia="ＭＳ 明朝" w:hAnsi="ＭＳ 明朝" w:cs="ＭＳ 明朝"/>
          <w:sz w:val="24"/>
          <w:szCs w:val="24"/>
        </w:rPr>
      </w:pPr>
    </w:p>
    <w:p w14:paraId="7AC9F512" w14:textId="77777777" w:rsidR="00152C3D" w:rsidRDefault="00FE1DAB">
      <w:pPr>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sz w:val="24"/>
          <w:szCs w:val="24"/>
        </w:rPr>
        <w:t>6　その他</w:t>
      </w:r>
    </w:p>
    <w:p w14:paraId="30CBA6B5" w14:textId="77777777" w:rsidR="00152C3D" w:rsidRDefault="00FE1DAB">
      <w:pPr>
        <w:numPr>
          <w:ilvl w:val="1"/>
          <w:numId w:val="3"/>
        </w:numPr>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sz w:val="24"/>
          <w:szCs w:val="24"/>
        </w:rPr>
        <w:t>受託者は、本業務により知り得た情報について、外部に漏らしてはならない。</w:t>
      </w:r>
    </w:p>
    <w:p w14:paraId="0FC72847" w14:textId="77777777" w:rsidR="00152C3D" w:rsidRDefault="00FE1DAB">
      <w:pPr>
        <w:numPr>
          <w:ilvl w:val="1"/>
          <w:numId w:val="3"/>
        </w:numPr>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sz w:val="24"/>
          <w:szCs w:val="24"/>
        </w:rPr>
        <w:t>成果品及びその著作権は、協議会に帰属するものとし、協議会会議の承認を受けずに他に公表、譲渡、貸与または使用してはならない。ただし、受託者が従前から保有する著作権は受託者に留保されるものとし、協議会は本業務の目的の範囲内で自由に利用できるものとする。</w:t>
      </w:r>
    </w:p>
    <w:p w14:paraId="6660D9F2" w14:textId="77777777" w:rsidR="00152C3D" w:rsidRDefault="00FE1DAB">
      <w:pPr>
        <w:numPr>
          <w:ilvl w:val="1"/>
          <w:numId w:val="3"/>
        </w:numPr>
        <w:pBdr>
          <w:top w:val="nil"/>
          <w:left w:val="nil"/>
          <w:bottom w:val="nil"/>
          <w:right w:val="nil"/>
          <w:between w:val="nil"/>
        </w:pBdr>
        <w:rPr>
          <w:rFonts w:ascii="ＭＳ 明朝" w:eastAsia="ＭＳ 明朝" w:hAnsi="ＭＳ 明朝" w:cs="ＭＳ 明朝"/>
          <w:sz w:val="24"/>
          <w:szCs w:val="24"/>
        </w:rPr>
      </w:pPr>
      <w:bookmarkStart w:id="3" w:name="_heading=h.1fob9te" w:colFirst="0" w:colLast="0"/>
      <w:bookmarkEnd w:id="3"/>
      <w:r>
        <w:rPr>
          <w:rFonts w:ascii="ＭＳ 明朝" w:eastAsia="ＭＳ 明朝" w:hAnsi="ＭＳ 明朝" w:cs="ＭＳ 明朝"/>
          <w:sz w:val="24"/>
          <w:szCs w:val="24"/>
        </w:rPr>
        <w:t>この仕様書に疑義があるとき、又は定めのない事項については、協議して定めるものとする。ただし、協議開始から7日以内に協議の整わないときは、協議会事務局の決定するところとする。</w:t>
      </w:r>
    </w:p>
    <w:p w14:paraId="2C9614EC" w14:textId="77777777" w:rsidR="00152C3D" w:rsidRDefault="00FE1DAB">
      <w:pPr>
        <w:numPr>
          <w:ilvl w:val="1"/>
          <w:numId w:val="3"/>
        </w:numPr>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sz w:val="24"/>
          <w:szCs w:val="24"/>
        </w:rPr>
        <w:t>契約の締結に要する経費は受託者の負担とする。</w:t>
      </w:r>
    </w:p>
    <w:p w14:paraId="14AD6CD1" w14:textId="77777777" w:rsidR="00152C3D" w:rsidRDefault="00FE1DAB">
      <w:pPr>
        <w:numPr>
          <w:ilvl w:val="1"/>
          <w:numId w:val="3"/>
        </w:numPr>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sz w:val="24"/>
          <w:szCs w:val="24"/>
        </w:rPr>
        <w:t>本プロポーザルは、令和3年度予算の成立を条件とする。</w:t>
      </w:r>
    </w:p>
    <w:p w14:paraId="5C34418D" w14:textId="77777777" w:rsidR="00152C3D" w:rsidRDefault="00152C3D">
      <w:pPr>
        <w:pBdr>
          <w:top w:val="nil"/>
          <w:left w:val="nil"/>
          <w:bottom w:val="nil"/>
          <w:right w:val="nil"/>
          <w:between w:val="nil"/>
        </w:pBdr>
        <w:ind w:left="690"/>
        <w:rPr>
          <w:rFonts w:ascii="ＭＳ 明朝" w:eastAsia="ＭＳ 明朝" w:hAnsi="ＭＳ 明朝" w:cs="ＭＳ 明朝"/>
          <w:sz w:val="24"/>
          <w:szCs w:val="24"/>
        </w:rPr>
      </w:pPr>
    </w:p>
    <w:p w14:paraId="5BC39DD4" w14:textId="77777777" w:rsidR="00152C3D" w:rsidRDefault="00152C3D">
      <w:pPr>
        <w:pBdr>
          <w:top w:val="nil"/>
          <w:left w:val="nil"/>
          <w:bottom w:val="nil"/>
          <w:right w:val="nil"/>
          <w:between w:val="nil"/>
        </w:pBdr>
        <w:ind w:left="690"/>
        <w:rPr>
          <w:rFonts w:ascii="ＭＳ 明朝" w:eastAsia="ＭＳ 明朝" w:hAnsi="ＭＳ 明朝" w:cs="ＭＳ 明朝"/>
          <w:sz w:val="24"/>
          <w:szCs w:val="24"/>
        </w:rPr>
      </w:pPr>
    </w:p>
    <w:p w14:paraId="7A8AC586" w14:textId="77777777" w:rsidR="00152C3D" w:rsidRDefault="00152C3D">
      <w:pPr>
        <w:pBdr>
          <w:top w:val="nil"/>
          <w:left w:val="nil"/>
          <w:bottom w:val="nil"/>
          <w:right w:val="nil"/>
          <w:between w:val="nil"/>
        </w:pBdr>
        <w:ind w:left="450" w:hanging="240"/>
        <w:rPr>
          <w:rFonts w:ascii="ＭＳ 明朝" w:eastAsia="ＭＳ 明朝" w:hAnsi="ＭＳ 明朝" w:cs="ＭＳ 明朝"/>
          <w:color w:val="000000"/>
          <w:sz w:val="24"/>
          <w:szCs w:val="24"/>
        </w:rPr>
      </w:pPr>
    </w:p>
    <w:sectPr w:rsidR="00152C3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1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2FC46" w14:textId="77777777" w:rsidR="00312B0B" w:rsidRDefault="00312B0B">
      <w:r>
        <w:separator/>
      </w:r>
    </w:p>
  </w:endnote>
  <w:endnote w:type="continuationSeparator" w:id="0">
    <w:p w14:paraId="0860B375" w14:textId="77777777" w:rsidR="00312B0B" w:rsidRDefault="0031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Symbols">
    <w:altName w:val="Calibri"/>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CAC04" w14:textId="77777777" w:rsidR="00152C3D" w:rsidRDefault="00FE1DAB">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end"/>
    </w:r>
  </w:p>
  <w:p w14:paraId="70BFD105" w14:textId="77777777" w:rsidR="00152C3D" w:rsidRDefault="00152C3D">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7B216" w14:textId="77777777" w:rsidR="00152C3D" w:rsidRDefault="00FE1DAB">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ED4E66">
      <w:rPr>
        <w:rFonts w:eastAsia="Century"/>
        <w:noProof/>
        <w:color w:val="000000"/>
      </w:rPr>
      <w:t>1</w:t>
    </w:r>
    <w:r>
      <w:rPr>
        <w:color w:val="000000"/>
      </w:rPr>
      <w:fldChar w:fldCharType="end"/>
    </w:r>
  </w:p>
  <w:p w14:paraId="0747ADE4" w14:textId="77777777" w:rsidR="00152C3D" w:rsidRDefault="00152C3D">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69471" w14:textId="77777777" w:rsidR="00152C3D" w:rsidRDefault="00152C3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36BA8" w14:textId="77777777" w:rsidR="00312B0B" w:rsidRDefault="00312B0B">
      <w:r>
        <w:separator/>
      </w:r>
    </w:p>
  </w:footnote>
  <w:footnote w:type="continuationSeparator" w:id="0">
    <w:p w14:paraId="7F7EE3BD" w14:textId="77777777" w:rsidR="00312B0B" w:rsidRDefault="00312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9247" w14:textId="77777777" w:rsidR="00152C3D" w:rsidRDefault="00152C3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5003" w14:textId="77777777" w:rsidR="00152C3D" w:rsidRDefault="00152C3D">
    <w:pPr>
      <w:pBdr>
        <w:top w:val="nil"/>
        <w:left w:val="nil"/>
        <w:bottom w:val="nil"/>
        <w:right w:val="nil"/>
        <w:between w:val="nil"/>
      </w:pBdr>
      <w:tabs>
        <w:tab w:val="center" w:pos="4252"/>
        <w:tab w:val="right" w:pos="8504"/>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9BA5" w14:textId="77777777" w:rsidR="00152C3D" w:rsidRDefault="00152C3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8C0"/>
    <w:multiLevelType w:val="multilevel"/>
    <w:tmpl w:val="8C3C6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057D8E"/>
    <w:multiLevelType w:val="multilevel"/>
    <w:tmpl w:val="184451AC"/>
    <w:lvl w:ilvl="0">
      <w:start w:val="1"/>
      <w:numFmt w:val="decimal"/>
      <w:lvlText w:val="（%1）"/>
      <w:lvlJc w:val="left"/>
      <w:pPr>
        <w:ind w:left="1760" w:hanging="880"/>
      </w:pPr>
    </w:lvl>
    <w:lvl w:ilvl="1">
      <w:start w:val="1"/>
      <w:numFmt w:val="decimal"/>
      <w:lvlText w:val="（%2）"/>
      <w:lvlJc w:val="left"/>
      <w:pPr>
        <w:ind w:left="2240" w:hanging="880"/>
      </w:pPr>
    </w:lvl>
    <w:lvl w:ilvl="2">
      <w:start w:val="2"/>
      <w:numFmt w:val="decimal"/>
      <w:lvlText w:val="(%3)"/>
      <w:lvlJc w:val="left"/>
      <w:pPr>
        <w:ind w:left="7710" w:hanging="480"/>
      </w:pPr>
      <w:rPr>
        <w:rFonts w:ascii="ＭＳ 明朝" w:eastAsia="ＭＳ 明朝" w:hAnsi="ＭＳ 明朝" w:cs="ＭＳ 明朝"/>
      </w:rPr>
    </w:lvl>
    <w:lvl w:ilvl="3">
      <w:start w:val="1"/>
      <w:numFmt w:val="decimal"/>
      <w:lvlText w:val="%4."/>
      <w:lvlJc w:val="left"/>
      <w:pPr>
        <w:ind w:left="2800" w:hanging="480"/>
      </w:pPr>
    </w:lvl>
    <w:lvl w:ilvl="4">
      <w:start w:val="1"/>
      <w:numFmt w:val="decimal"/>
      <w:lvlText w:val="(%5)"/>
      <w:lvlJc w:val="left"/>
      <w:pPr>
        <w:ind w:left="3280" w:hanging="480"/>
      </w:pPr>
    </w:lvl>
    <w:lvl w:ilvl="5">
      <w:start w:val="1"/>
      <w:numFmt w:val="decimal"/>
      <w:lvlText w:val="%6"/>
      <w:lvlJc w:val="left"/>
      <w:pPr>
        <w:ind w:left="3760" w:hanging="480"/>
      </w:pPr>
    </w:lvl>
    <w:lvl w:ilvl="6">
      <w:start w:val="1"/>
      <w:numFmt w:val="decimal"/>
      <w:lvlText w:val="%7."/>
      <w:lvlJc w:val="left"/>
      <w:pPr>
        <w:ind w:left="4240" w:hanging="480"/>
      </w:pPr>
    </w:lvl>
    <w:lvl w:ilvl="7">
      <w:start w:val="1"/>
      <w:numFmt w:val="decimal"/>
      <w:lvlText w:val="(%8)"/>
      <w:lvlJc w:val="left"/>
      <w:pPr>
        <w:ind w:left="4720" w:hanging="480"/>
      </w:pPr>
    </w:lvl>
    <w:lvl w:ilvl="8">
      <w:start w:val="1"/>
      <w:numFmt w:val="decimal"/>
      <w:lvlText w:val="%9"/>
      <w:lvlJc w:val="left"/>
      <w:pPr>
        <w:ind w:left="5200" w:hanging="480"/>
      </w:pPr>
    </w:lvl>
  </w:abstractNum>
  <w:abstractNum w:abstractNumId="2" w15:restartNumberingAfterBreak="0">
    <w:nsid w:val="2C6B2E3D"/>
    <w:multiLevelType w:val="multilevel"/>
    <w:tmpl w:val="4224D7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2E548E6"/>
    <w:multiLevelType w:val="multilevel"/>
    <w:tmpl w:val="DBC4AE22"/>
    <w:lvl w:ilvl="0">
      <w:start w:val="4"/>
      <w:numFmt w:val="decimal"/>
      <w:lvlText w:val="（%1）"/>
      <w:lvlJc w:val="left"/>
      <w:pPr>
        <w:ind w:left="720" w:hanging="480"/>
      </w:pPr>
      <w:rPr>
        <w:rFonts w:ascii="Noto Sans Symbols" w:eastAsia="Noto Sans Symbols" w:hAnsi="Noto Sans Symbols" w:cs="Noto Sans Symbols"/>
      </w:rPr>
    </w:lvl>
    <w:lvl w:ilvl="1">
      <w:start w:val="1"/>
      <w:numFmt w:val="bullet"/>
      <w:lvlText w:val="➢"/>
      <w:lvlJc w:val="left"/>
      <w:pPr>
        <w:ind w:left="1200" w:hanging="480"/>
      </w:pPr>
      <w:rPr>
        <w:rFonts w:ascii="Noto Sans Symbols" w:eastAsia="Noto Sans Symbols" w:hAnsi="Noto Sans Symbols" w:cs="Noto Sans Symbols"/>
      </w:rPr>
    </w:lvl>
    <w:lvl w:ilvl="2">
      <w:start w:val="1"/>
      <w:numFmt w:val="bullet"/>
      <w:lvlText w:val="✧"/>
      <w:lvlJc w:val="left"/>
      <w:pPr>
        <w:ind w:left="1680" w:hanging="480"/>
      </w:pPr>
      <w:rPr>
        <w:rFonts w:ascii="Noto Sans Symbols" w:eastAsia="Noto Sans Symbols" w:hAnsi="Noto Sans Symbols" w:cs="Noto Sans Symbols"/>
      </w:rPr>
    </w:lvl>
    <w:lvl w:ilvl="3">
      <w:start w:val="1"/>
      <w:numFmt w:val="bullet"/>
      <w:lvlText w:val="●"/>
      <w:lvlJc w:val="left"/>
      <w:pPr>
        <w:ind w:left="2160" w:hanging="480"/>
      </w:pPr>
      <w:rPr>
        <w:rFonts w:ascii="Noto Sans Symbols" w:eastAsia="Noto Sans Symbols" w:hAnsi="Noto Sans Symbols" w:cs="Noto Sans Symbols"/>
      </w:rPr>
    </w:lvl>
    <w:lvl w:ilvl="4">
      <w:start w:val="1"/>
      <w:numFmt w:val="bullet"/>
      <w:lvlText w:val="➢"/>
      <w:lvlJc w:val="left"/>
      <w:pPr>
        <w:ind w:left="2640" w:hanging="480"/>
      </w:pPr>
      <w:rPr>
        <w:rFonts w:ascii="Noto Sans Symbols" w:eastAsia="Noto Sans Symbols" w:hAnsi="Noto Sans Symbols" w:cs="Noto Sans Symbols"/>
      </w:rPr>
    </w:lvl>
    <w:lvl w:ilvl="5">
      <w:start w:val="1"/>
      <w:numFmt w:val="bullet"/>
      <w:lvlText w:val="✧"/>
      <w:lvlJc w:val="left"/>
      <w:pPr>
        <w:ind w:left="3120" w:hanging="480"/>
      </w:pPr>
      <w:rPr>
        <w:rFonts w:ascii="Noto Sans Symbols" w:eastAsia="Noto Sans Symbols" w:hAnsi="Noto Sans Symbols" w:cs="Noto Sans Symbols"/>
      </w:rPr>
    </w:lvl>
    <w:lvl w:ilvl="6">
      <w:start w:val="1"/>
      <w:numFmt w:val="bullet"/>
      <w:lvlText w:val="●"/>
      <w:lvlJc w:val="left"/>
      <w:pPr>
        <w:ind w:left="3600" w:hanging="480"/>
      </w:pPr>
      <w:rPr>
        <w:rFonts w:ascii="Noto Sans Symbols" w:eastAsia="Noto Sans Symbols" w:hAnsi="Noto Sans Symbols" w:cs="Noto Sans Symbols"/>
      </w:rPr>
    </w:lvl>
    <w:lvl w:ilvl="7">
      <w:start w:val="1"/>
      <w:numFmt w:val="bullet"/>
      <w:lvlText w:val="➢"/>
      <w:lvlJc w:val="left"/>
      <w:pPr>
        <w:ind w:left="4080" w:hanging="480"/>
      </w:pPr>
      <w:rPr>
        <w:rFonts w:ascii="Noto Sans Symbols" w:eastAsia="Noto Sans Symbols" w:hAnsi="Noto Sans Symbols" w:cs="Noto Sans Symbols"/>
      </w:rPr>
    </w:lvl>
    <w:lvl w:ilvl="8">
      <w:start w:val="1"/>
      <w:numFmt w:val="bullet"/>
      <w:lvlText w:val="✧"/>
      <w:lvlJc w:val="left"/>
      <w:pPr>
        <w:ind w:left="4560" w:hanging="480"/>
      </w:pPr>
      <w:rPr>
        <w:rFonts w:ascii="Noto Sans Symbols" w:eastAsia="Noto Sans Symbols" w:hAnsi="Noto Sans Symbols" w:cs="Noto Sans Symbols"/>
      </w:rPr>
    </w:lvl>
  </w:abstractNum>
  <w:abstractNum w:abstractNumId="4" w15:restartNumberingAfterBreak="0">
    <w:nsid w:val="76D77892"/>
    <w:multiLevelType w:val="multilevel"/>
    <w:tmpl w:val="98DCDD7C"/>
    <w:lvl w:ilvl="0">
      <w:start w:val="1"/>
      <w:numFmt w:val="decimal"/>
      <w:lvlText w:val="(%1)"/>
      <w:lvlJc w:val="left"/>
      <w:pPr>
        <w:ind w:left="690" w:hanging="480"/>
      </w:pPr>
    </w:lvl>
    <w:lvl w:ilvl="1">
      <w:start w:val="1"/>
      <w:numFmt w:val="decimal"/>
      <w:lvlText w:val="(%2)"/>
      <w:lvlJc w:val="left"/>
      <w:pPr>
        <w:ind w:left="1170" w:hanging="480"/>
      </w:pPr>
    </w:lvl>
    <w:lvl w:ilvl="2">
      <w:start w:val="1"/>
      <w:numFmt w:val="decimal"/>
      <w:lvlText w:val="%3"/>
      <w:lvlJc w:val="left"/>
      <w:pPr>
        <w:ind w:left="1650" w:hanging="480"/>
      </w:pPr>
    </w:lvl>
    <w:lvl w:ilvl="3">
      <w:start w:val="1"/>
      <w:numFmt w:val="decimal"/>
      <w:lvlText w:val="%4."/>
      <w:lvlJc w:val="left"/>
      <w:pPr>
        <w:ind w:left="2130" w:hanging="480"/>
      </w:pPr>
    </w:lvl>
    <w:lvl w:ilvl="4">
      <w:start w:val="1"/>
      <w:numFmt w:val="decimal"/>
      <w:lvlText w:val="(%5)"/>
      <w:lvlJc w:val="left"/>
      <w:pPr>
        <w:ind w:left="2610" w:hanging="480"/>
      </w:pPr>
    </w:lvl>
    <w:lvl w:ilvl="5">
      <w:start w:val="1"/>
      <w:numFmt w:val="decimal"/>
      <w:lvlText w:val="%6"/>
      <w:lvlJc w:val="left"/>
      <w:pPr>
        <w:ind w:left="3090" w:hanging="480"/>
      </w:pPr>
    </w:lvl>
    <w:lvl w:ilvl="6">
      <w:start w:val="1"/>
      <w:numFmt w:val="decimal"/>
      <w:lvlText w:val="%7."/>
      <w:lvlJc w:val="left"/>
      <w:pPr>
        <w:ind w:left="3570" w:hanging="480"/>
      </w:pPr>
    </w:lvl>
    <w:lvl w:ilvl="7">
      <w:start w:val="1"/>
      <w:numFmt w:val="decimal"/>
      <w:lvlText w:val="(%8)"/>
      <w:lvlJc w:val="left"/>
      <w:pPr>
        <w:ind w:left="4050" w:hanging="480"/>
      </w:pPr>
    </w:lvl>
    <w:lvl w:ilvl="8">
      <w:start w:val="1"/>
      <w:numFmt w:val="decimal"/>
      <w:lvlText w:val="%9"/>
      <w:lvlJc w:val="left"/>
      <w:pPr>
        <w:ind w:left="4530" w:hanging="4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3D"/>
    <w:rsid w:val="00152C3D"/>
    <w:rsid w:val="00312B0B"/>
    <w:rsid w:val="00356894"/>
    <w:rsid w:val="004F6CA1"/>
    <w:rsid w:val="005B213D"/>
    <w:rsid w:val="005D4CF3"/>
    <w:rsid w:val="009F03EE"/>
    <w:rsid w:val="00ED4E66"/>
    <w:rsid w:val="00FE1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3A8EF8"/>
  <w15:docId w15:val="{3E38368F-856B-8C4D-8281-777DB9C8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widowControl/>
      <w:pBdr>
        <w:top w:val="nil"/>
        <w:left w:val="nil"/>
        <w:bottom w:val="nil"/>
        <w:right w:val="nil"/>
        <w:between w:val="nil"/>
      </w:pBdr>
      <w:spacing w:before="480" w:after="120"/>
      <w:jc w:val="left"/>
      <w:outlineLvl w:val="0"/>
    </w:pPr>
    <w:rPr>
      <w:b/>
      <w:color w:val="000000"/>
      <w:sz w:val="48"/>
      <w:szCs w:val="48"/>
    </w:rPr>
  </w:style>
  <w:style w:type="paragraph" w:styleId="2">
    <w:name w:val="heading 2"/>
    <w:basedOn w:val="a"/>
    <w:next w:val="a"/>
    <w:uiPriority w:val="9"/>
    <w:semiHidden/>
    <w:unhideWhenUsed/>
    <w:qFormat/>
    <w:pPr>
      <w:keepNext/>
      <w:keepLines/>
      <w:widowControl/>
      <w:pBdr>
        <w:top w:val="nil"/>
        <w:left w:val="nil"/>
        <w:bottom w:val="nil"/>
        <w:right w:val="nil"/>
        <w:between w:val="nil"/>
      </w:pBdr>
      <w:spacing w:before="360" w:after="80"/>
      <w:jc w:val="left"/>
      <w:outlineLvl w:val="1"/>
    </w:pPr>
    <w:rPr>
      <w:b/>
      <w:color w:val="000000"/>
      <w:sz w:val="36"/>
      <w:szCs w:val="36"/>
    </w:rPr>
  </w:style>
  <w:style w:type="paragraph" w:styleId="3">
    <w:name w:val="heading 3"/>
    <w:basedOn w:val="a"/>
    <w:next w:val="a"/>
    <w:uiPriority w:val="9"/>
    <w:semiHidden/>
    <w:unhideWhenUsed/>
    <w:qFormat/>
    <w:pPr>
      <w:keepNext/>
      <w:keepLines/>
      <w:widowControl/>
      <w:pBdr>
        <w:top w:val="nil"/>
        <w:left w:val="nil"/>
        <w:bottom w:val="nil"/>
        <w:right w:val="nil"/>
        <w:between w:val="nil"/>
      </w:pBdr>
      <w:spacing w:before="280" w:after="80"/>
      <w:jc w:val="left"/>
      <w:outlineLvl w:val="2"/>
    </w:pPr>
    <w:rPr>
      <w:b/>
      <w:color w:val="000000"/>
      <w:sz w:val="28"/>
      <w:szCs w:val="28"/>
    </w:rPr>
  </w:style>
  <w:style w:type="paragraph" w:styleId="4">
    <w:name w:val="heading 4"/>
    <w:basedOn w:val="a"/>
    <w:next w:val="a"/>
    <w:uiPriority w:val="9"/>
    <w:semiHidden/>
    <w:unhideWhenUsed/>
    <w:qFormat/>
    <w:pPr>
      <w:keepNext/>
      <w:keepLines/>
      <w:widowControl/>
      <w:pBdr>
        <w:top w:val="nil"/>
        <w:left w:val="nil"/>
        <w:bottom w:val="nil"/>
        <w:right w:val="nil"/>
        <w:between w:val="nil"/>
      </w:pBdr>
      <w:spacing w:before="240" w:after="40"/>
      <w:jc w:val="left"/>
      <w:outlineLvl w:val="3"/>
    </w:pPr>
    <w:rPr>
      <w:b/>
      <w:color w:val="000000"/>
      <w:sz w:val="24"/>
      <w:szCs w:val="24"/>
    </w:rPr>
  </w:style>
  <w:style w:type="paragraph" w:styleId="5">
    <w:name w:val="heading 5"/>
    <w:basedOn w:val="a"/>
    <w:next w:val="a"/>
    <w:uiPriority w:val="9"/>
    <w:semiHidden/>
    <w:unhideWhenUsed/>
    <w:qFormat/>
    <w:pPr>
      <w:keepNext/>
      <w:keepLines/>
      <w:widowControl/>
      <w:pBdr>
        <w:top w:val="nil"/>
        <w:left w:val="nil"/>
        <w:bottom w:val="nil"/>
        <w:right w:val="nil"/>
        <w:between w:val="nil"/>
      </w:pBdr>
      <w:spacing w:before="220" w:after="40"/>
      <w:jc w:val="left"/>
      <w:outlineLvl w:val="4"/>
    </w:pPr>
    <w:rPr>
      <w:b/>
      <w:color w:val="000000"/>
      <w:sz w:val="22"/>
      <w:szCs w:val="22"/>
    </w:rPr>
  </w:style>
  <w:style w:type="paragraph" w:styleId="6">
    <w:name w:val="heading 6"/>
    <w:basedOn w:val="a"/>
    <w:next w:val="a"/>
    <w:uiPriority w:val="9"/>
    <w:semiHidden/>
    <w:unhideWhenUsed/>
    <w:qFormat/>
    <w:pPr>
      <w:keepNext/>
      <w:keepLines/>
      <w:widowControl/>
      <w:pBdr>
        <w:top w:val="nil"/>
        <w:left w:val="nil"/>
        <w:bottom w:val="nil"/>
        <w:right w:val="nil"/>
        <w:between w:val="nil"/>
      </w:pBdr>
      <w:spacing w:before="200" w:after="40"/>
      <w:jc w:val="left"/>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widowControl/>
      <w:pBdr>
        <w:top w:val="nil"/>
        <w:left w:val="nil"/>
        <w:bottom w:val="nil"/>
        <w:right w:val="nil"/>
        <w:between w:val="nil"/>
      </w:pBdr>
      <w:spacing w:before="480" w:after="120"/>
      <w:jc w:val="left"/>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widowControl/>
      <w:pBdr>
        <w:top w:val="nil"/>
        <w:left w:val="nil"/>
        <w:bottom w:val="nil"/>
        <w:right w:val="nil"/>
        <w:between w:val="nil"/>
      </w:pBdr>
      <w:spacing w:before="360" w:after="80"/>
      <w:jc w:val="left"/>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99" w:type="dxa"/>
        <w:right w:w="99" w:type="dxa"/>
      </w:tblCellMar>
    </w:tblPr>
  </w:style>
  <w:style w:type="table" w:customStyle="1" w:styleId="a6">
    <w:basedOn w:val="TableNormal1"/>
    <w:tblPr>
      <w:tblStyleRowBandSize w:val="1"/>
      <w:tblStyleColBandSize w:val="1"/>
      <w:tblCellMar>
        <w:left w:w="99" w:type="dxa"/>
        <w:right w:w="99" w:type="dxa"/>
      </w:tblCellMar>
    </w:tblPr>
  </w:style>
  <w:style w:type="table" w:customStyle="1" w:styleId="a7">
    <w:basedOn w:val="TableNormal1"/>
    <w:tblPr>
      <w:tblStyleRowBandSize w:val="1"/>
      <w:tblStyleColBandSize w:val="1"/>
      <w:tblCellMar>
        <w:left w:w="99" w:type="dxa"/>
        <w:right w:w="99" w:type="dxa"/>
      </w:tblCellMar>
    </w:tblPr>
  </w:style>
  <w:style w:type="paragraph" w:styleId="a8">
    <w:name w:val="footer"/>
    <w:basedOn w:val="a"/>
    <w:link w:val="a9"/>
    <w:uiPriority w:val="99"/>
    <w:semiHidden/>
    <w:unhideWhenUsed/>
    <w:rsid w:val="00F83A3D"/>
    <w:pPr>
      <w:tabs>
        <w:tab w:val="center" w:pos="4252"/>
        <w:tab w:val="right" w:pos="8504"/>
      </w:tabs>
      <w:snapToGrid w:val="0"/>
    </w:pPr>
  </w:style>
  <w:style w:type="character" w:customStyle="1" w:styleId="a9">
    <w:name w:val="フッター (文字)"/>
    <w:basedOn w:val="a0"/>
    <w:link w:val="a8"/>
    <w:uiPriority w:val="99"/>
    <w:semiHidden/>
    <w:rsid w:val="00F83A3D"/>
  </w:style>
  <w:style w:type="character" w:styleId="aa">
    <w:name w:val="page number"/>
    <w:basedOn w:val="a0"/>
    <w:uiPriority w:val="99"/>
    <w:semiHidden/>
    <w:unhideWhenUsed/>
    <w:rsid w:val="00F83A3D"/>
  </w:style>
  <w:style w:type="paragraph" w:styleId="ab">
    <w:name w:val="List Paragraph"/>
    <w:basedOn w:val="a"/>
    <w:uiPriority w:val="34"/>
    <w:qFormat/>
    <w:rsid w:val="00DA224E"/>
    <w:pPr>
      <w:ind w:leftChars="400" w:left="840"/>
    </w:pPr>
  </w:style>
  <w:style w:type="table" w:customStyle="1" w:styleId="ac">
    <w:basedOn w:val="TableNormal1"/>
    <w:tblPr>
      <w:tblStyleRowBandSize w:val="1"/>
      <w:tblStyleColBandSize w:val="1"/>
      <w:tblCellMar>
        <w:left w:w="99" w:type="dxa"/>
        <w:right w:w="99" w:type="dxa"/>
      </w:tblCellMar>
    </w:tblPr>
  </w:style>
  <w:style w:type="table" w:customStyle="1" w:styleId="ad">
    <w:basedOn w:val="TableNormal1"/>
    <w:tblPr>
      <w:tblStyleRowBandSize w:val="1"/>
      <w:tblStyleColBandSize w:val="1"/>
      <w:tblCellMar>
        <w:left w:w="99" w:type="dxa"/>
        <w:right w:w="99" w:type="dxa"/>
      </w:tblCellMar>
    </w:tblPr>
  </w:style>
  <w:style w:type="table" w:customStyle="1" w:styleId="ae">
    <w:basedOn w:val="TableNormal1"/>
    <w:tblPr>
      <w:tblStyleRowBandSize w:val="1"/>
      <w:tblStyleColBandSize w:val="1"/>
      <w:tblCellMar>
        <w:left w:w="99" w:type="dxa"/>
        <w:right w:w="99"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character" w:styleId="af4">
    <w:name w:val="annotation reference"/>
    <w:basedOn w:val="a0"/>
    <w:uiPriority w:val="99"/>
    <w:semiHidden/>
    <w:unhideWhenUsed/>
    <w:rsid w:val="005D4CF3"/>
    <w:rPr>
      <w:sz w:val="18"/>
      <w:szCs w:val="18"/>
    </w:rPr>
  </w:style>
  <w:style w:type="paragraph" w:styleId="af5">
    <w:name w:val="annotation text"/>
    <w:basedOn w:val="a"/>
    <w:link w:val="af6"/>
    <w:uiPriority w:val="99"/>
    <w:semiHidden/>
    <w:unhideWhenUsed/>
    <w:rsid w:val="005D4CF3"/>
    <w:pPr>
      <w:jc w:val="left"/>
    </w:pPr>
  </w:style>
  <w:style w:type="character" w:customStyle="1" w:styleId="af6">
    <w:name w:val="コメント文字列 (文字)"/>
    <w:basedOn w:val="a0"/>
    <w:link w:val="af5"/>
    <w:uiPriority w:val="99"/>
    <w:semiHidden/>
    <w:rsid w:val="005D4CF3"/>
  </w:style>
  <w:style w:type="paragraph" w:styleId="af7">
    <w:name w:val="annotation subject"/>
    <w:basedOn w:val="af5"/>
    <w:next w:val="af5"/>
    <w:link w:val="af8"/>
    <w:uiPriority w:val="99"/>
    <w:semiHidden/>
    <w:unhideWhenUsed/>
    <w:rsid w:val="005D4CF3"/>
    <w:rPr>
      <w:b/>
      <w:bCs/>
    </w:rPr>
  </w:style>
  <w:style w:type="character" w:customStyle="1" w:styleId="af8">
    <w:name w:val="コメント内容 (文字)"/>
    <w:basedOn w:val="af6"/>
    <w:link w:val="af7"/>
    <w:uiPriority w:val="99"/>
    <w:semiHidden/>
    <w:rsid w:val="005D4CF3"/>
    <w:rPr>
      <w:b/>
      <w:bCs/>
    </w:rPr>
  </w:style>
  <w:style w:type="paragraph" w:styleId="af9">
    <w:name w:val="Balloon Text"/>
    <w:basedOn w:val="a"/>
    <w:link w:val="afa"/>
    <w:uiPriority w:val="99"/>
    <w:semiHidden/>
    <w:unhideWhenUsed/>
    <w:rsid w:val="005D4CF3"/>
    <w:rPr>
      <w:rFonts w:ascii="ＭＳ 明朝" w:eastAsia="ＭＳ 明朝"/>
      <w:sz w:val="18"/>
      <w:szCs w:val="18"/>
    </w:rPr>
  </w:style>
  <w:style w:type="character" w:customStyle="1" w:styleId="afa">
    <w:name w:val="吹き出し (文字)"/>
    <w:basedOn w:val="a0"/>
    <w:link w:val="af9"/>
    <w:uiPriority w:val="99"/>
    <w:semiHidden/>
    <w:rsid w:val="005D4CF3"/>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lrJXS9eGZ2WSQqqiDITuPe1CqQ==">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大西 未来</cp:lastModifiedBy>
  <cp:revision>6</cp:revision>
  <dcterms:created xsi:type="dcterms:W3CDTF">2020-02-13T09:59:00Z</dcterms:created>
  <dcterms:modified xsi:type="dcterms:W3CDTF">2021-03-12T06:26:00Z</dcterms:modified>
</cp:coreProperties>
</file>